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0F8D3F" w14:textId="77777777" w:rsidR="00F07B7B" w:rsidRDefault="00F07B7B">
      <w:pPr>
        <w:spacing w:before="5"/>
        <w:rPr>
          <w:rFonts w:ascii="Times New Roman" w:eastAsia="Times New Roman" w:hAnsi="Times New Roman" w:cs="Times New Roman"/>
          <w:sz w:val="10"/>
          <w:szCs w:val="10"/>
        </w:rPr>
      </w:pPr>
    </w:p>
    <w:p w14:paraId="44106140" w14:textId="75BE6CA1" w:rsidR="006E15F7" w:rsidRDefault="007B7D7F">
      <w:pPr>
        <w:spacing w:line="608" w:lineRule="exact"/>
        <w:ind w:left="129"/>
        <w:rPr>
          <w:rFonts w:ascii="Arial Black" w:hAnsi="Arial Black"/>
          <w:b/>
          <w:color w:val="231F20"/>
          <w:spacing w:val="-3"/>
          <w:sz w:val="48"/>
        </w:rPr>
      </w:pPr>
      <w:r>
        <w:rPr>
          <w:rFonts w:ascii="Arial Black" w:hAnsi="Arial Black"/>
          <w:b/>
          <w:color w:val="231F20"/>
          <w:sz w:val="48"/>
        </w:rPr>
        <w:t>Puppet</w:t>
      </w:r>
      <w:r w:rsidR="006C6F50">
        <w:rPr>
          <w:rFonts w:ascii="Arial Black" w:hAnsi="Arial Black"/>
          <w:b/>
          <w:color w:val="231F20"/>
          <w:sz w:val="48"/>
        </w:rPr>
        <w:t>ry</w:t>
      </w:r>
      <w:r>
        <w:rPr>
          <w:rFonts w:ascii="Arial Black" w:hAnsi="Arial Black"/>
          <w:b/>
          <w:color w:val="231F20"/>
          <w:sz w:val="48"/>
        </w:rPr>
        <w:tab/>
      </w:r>
      <w:r w:rsidR="005C6326">
        <w:rPr>
          <w:rFonts w:ascii="Arial Black" w:hAnsi="Arial Black"/>
          <w:b/>
          <w:color w:val="231F20"/>
          <w:spacing w:val="-3"/>
          <w:sz w:val="48"/>
        </w:rPr>
        <w:t xml:space="preserve"> </w:t>
      </w:r>
      <w:r w:rsidR="006E15F7">
        <w:rPr>
          <w:rFonts w:ascii="Arial Black" w:hAnsi="Arial Black"/>
          <w:b/>
          <w:color w:val="231F20"/>
          <w:spacing w:val="-3"/>
          <w:sz w:val="48"/>
        </w:rPr>
        <w:tab/>
      </w:r>
      <w:r w:rsidR="006E15F7">
        <w:rPr>
          <w:rFonts w:ascii="Arial Black" w:hAnsi="Arial Black"/>
          <w:b/>
          <w:color w:val="231F20"/>
          <w:spacing w:val="-3"/>
          <w:sz w:val="48"/>
        </w:rPr>
        <w:tab/>
      </w:r>
      <w:r w:rsidR="006E15F7">
        <w:rPr>
          <w:rFonts w:ascii="Arial Black" w:hAnsi="Arial Black"/>
          <w:b/>
          <w:color w:val="231F20"/>
          <w:spacing w:val="-3"/>
          <w:sz w:val="48"/>
        </w:rPr>
        <w:tab/>
      </w:r>
      <w:r w:rsidR="006E15F7">
        <w:rPr>
          <w:rFonts w:ascii="Arial Black" w:hAnsi="Arial Black"/>
          <w:b/>
          <w:color w:val="231F20"/>
          <w:spacing w:val="-3"/>
          <w:sz w:val="48"/>
        </w:rPr>
        <w:tab/>
      </w:r>
      <w:r w:rsidR="006E15F7">
        <w:rPr>
          <w:rFonts w:ascii="Arial Black" w:hAnsi="Arial Black"/>
          <w:b/>
          <w:color w:val="231F20"/>
          <w:spacing w:val="-3"/>
          <w:sz w:val="48"/>
        </w:rPr>
        <w:tab/>
      </w:r>
      <w:r w:rsidR="006E15F7">
        <w:rPr>
          <w:rFonts w:ascii="Arial Black" w:hAnsi="Arial Black"/>
          <w:b/>
          <w:color w:val="231F20"/>
          <w:spacing w:val="-3"/>
          <w:sz w:val="48"/>
        </w:rPr>
        <w:tab/>
      </w:r>
      <w:r w:rsidR="006E15F7">
        <w:rPr>
          <w:rFonts w:ascii="Arial Black" w:hAnsi="Arial Black"/>
          <w:b/>
          <w:color w:val="231F20"/>
          <w:spacing w:val="-3"/>
          <w:sz w:val="48"/>
        </w:rPr>
        <w:tab/>
      </w:r>
      <w:r w:rsidR="006E15F7">
        <w:rPr>
          <w:rFonts w:ascii="Arial Black"/>
          <w:b/>
          <w:color w:val="231F20"/>
          <w:sz w:val="48"/>
        </w:rPr>
        <w:t xml:space="preserve">WV </w:t>
      </w:r>
      <w:r w:rsidR="006E15F7" w:rsidRPr="002067B0">
        <w:rPr>
          <w:rFonts w:ascii="Times New Roman" w:eastAsia="Times New Roman" w:hAnsi="Times New Roman" w:cs="Times New Roman"/>
          <w:sz w:val="24"/>
          <w:szCs w:val="24"/>
        </w:rPr>
        <w:fldChar w:fldCharType="begin"/>
      </w:r>
      <w:r w:rsidR="006E15F7" w:rsidRPr="002067B0">
        <w:rPr>
          <w:rFonts w:ascii="Times New Roman" w:eastAsia="Times New Roman" w:hAnsi="Times New Roman" w:cs="Times New Roman"/>
          <w:sz w:val="24"/>
          <w:szCs w:val="24"/>
        </w:rPr>
        <w:instrText xml:space="preserve"> INCLUDEPICTURE "/var/folders/73/kmmt1pgx1jz6wjnfnc3jct8w0000gn/T/com.microsoft.Word/WebArchiveCopyPasteTempFiles/page1image45982448" \* MERGEFORMATINET </w:instrText>
      </w:r>
      <w:r w:rsidR="006E15F7" w:rsidRPr="002067B0">
        <w:rPr>
          <w:rFonts w:ascii="Times New Roman" w:eastAsia="Times New Roman" w:hAnsi="Times New Roman" w:cs="Times New Roman"/>
          <w:sz w:val="24"/>
          <w:szCs w:val="24"/>
        </w:rPr>
        <w:fldChar w:fldCharType="separate"/>
      </w:r>
      <w:r w:rsidR="006E15F7" w:rsidRPr="002067B0"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4B75CD88" wp14:editId="015AADE1">
            <wp:extent cx="1360627" cy="314671"/>
            <wp:effectExtent l="0" t="0" r="0" b="3175"/>
            <wp:docPr id="16" name="Picture 16" descr="page1image459824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age1image45982448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0836" cy="3424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E15F7" w:rsidRPr="002067B0">
        <w:rPr>
          <w:rFonts w:ascii="Times New Roman" w:eastAsia="Times New Roman" w:hAnsi="Times New Roman" w:cs="Times New Roman"/>
          <w:sz w:val="24"/>
          <w:szCs w:val="24"/>
        </w:rPr>
        <w:fldChar w:fldCharType="end"/>
      </w:r>
    </w:p>
    <w:p w14:paraId="2AAA8EAB" w14:textId="45FCF7D6" w:rsidR="00F07B7B" w:rsidRDefault="007B7D7F">
      <w:pPr>
        <w:spacing w:line="608" w:lineRule="exact"/>
        <w:ind w:left="129"/>
        <w:rPr>
          <w:rFonts w:ascii="Arial" w:eastAsia="Arial" w:hAnsi="Arial" w:cs="Arial"/>
          <w:sz w:val="13"/>
          <w:szCs w:val="13"/>
        </w:rPr>
      </w:pPr>
      <w:r>
        <w:rPr>
          <w:rFonts w:ascii="Arial" w:hAnsi="Arial"/>
          <w:color w:val="231F20"/>
          <w:sz w:val="13"/>
        </w:rPr>
        <w:t>Hand Puppet: ______</w:t>
      </w:r>
      <w:r>
        <w:rPr>
          <w:rFonts w:ascii="Arial" w:hAnsi="Arial"/>
          <w:color w:val="231F20"/>
          <w:sz w:val="13"/>
        </w:rPr>
        <w:tab/>
        <w:t xml:space="preserve">Marionette: ________   </w:t>
      </w:r>
      <w:r>
        <w:rPr>
          <w:rFonts w:ascii="Arial" w:hAnsi="Arial"/>
          <w:color w:val="231F20"/>
          <w:sz w:val="13"/>
        </w:rPr>
        <w:tab/>
      </w:r>
      <w:r>
        <w:rPr>
          <w:rFonts w:ascii="Arial" w:hAnsi="Arial"/>
          <w:color w:val="231F20"/>
          <w:sz w:val="13"/>
        </w:rPr>
        <w:tab/>
        <w:t>Experimental: __________</w:t>
      </w:r>
      <w:r>
        <w:rPr>
          <w:rFonts w:ascii="Arial" w:hAnsi="Arial"/>
          <w:color w:val="231F20"/>
          <w:sz w:val="13"/>
        </w:rPr>
        <w:tab/>
      </w:r>
    </w:p>
    <w:p w14:paraId="6C2FF56F" w14:textId="77777777" w:rsidR="00F07B7B" w:rsidRDefault="00F07B7B">
      <w:pPr>
        <w:spacing w:before="5"/>
        <w:rPr>
          <w:rFonts w:ascii="Arial" w:eastAsia="Arial" w:hAnsi="Arial" w:cs="Arial"/>
          <w:sz w:val="18"/>
          <w:szCs w:val="18"/>
        </w:rPr>
      </w:pPr>
    </w:p>
    <w:p w14:paraId="06E78FD3" w14:textId="77777777" w:rsidR="00F07B7B" w:rsidRDefault="005C6326">
      <w:pPr>
        <w:spacing w:line="20" w:lineRule="exact"/>
        <w:ind w:left="119"/>
        <w:rPr>
          <w:rFonts w:ascii="Arial" w:eastAsia="Arial" w:hAnsi="Arial" w:cs="Arial"/>
          <w:sz w:val="2"/>
          <w:szCs w:val="2"/>
        </w:rPr>
      </w:pPr>
      <w:r>
        <w:rPr>
          <w:rFonts w:ascii="Arial" w:eastAsia="Arial" w:hAnsi="Arial" w:cs="Arial"/>
          <w:noProof/>
          <w:sz w:val="2"/>
          <w:szCs w:val="2"/>
        </w:rPr>
        <mc:AlternateContent>
          <mc:Choice Requires="wpg">
            <w:drawing>
              <wp:inline distT="0" distB="0" distL="0" distR="0" wp14:anchorId="65FF437A" wp14:editId="0CCC8633">
                <wp:extent cx="7322185" cy="12700"/>
                <wp:effectExtent l="0" t="0" r="5715" b="12700"/>
                <wp:docPr id="10" name="Group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322185" cy="12700"/>
                          <a:chOff x="0" y="0"/>
                          <a:chExt cx="11531" cy="20"/>
                        </a:xfrm>
                      </wpg:grpSpPr>
                      <wpg:grpSp>
                        <wpg:cNvPr id="11" name="Group 15"/>
                        <wpg:cNvGrpSpPr>
                          <a:grpSpLocks/>
                        </wpg:cNvGrpSpPr>
                        <wpg:grpSpPr bwMode="auto">
                          <a:xfrm>
                            <a:off x="10" y="10"/>
                            <a:ext cx="11511" cy="2"/>
                            <a:chOff x="10" y="10"/>
                            <a:chExt cx="11511" cy="2"/>
                          </a:xfrm>
                        </wpg:grpSpPr>
                        <wps:wsp>
                          <wps:cNvPr id="12" name="Freeform 16"/>
                          <wps:cNvSpPr>
                            <a:spLocks/>
                          </wps:cNvSpPr>
                          <wps:spPr bwMode="auto">
                            <a:xfrm>
                              <a:off x="10" y="10"/>
                              <a:ext cx="11511" cy="2"/>
                            </a:xfrm>
                            <a:custGeom>
                              <a:avLst/>
                              <a:gdLst>
                                <a:gd name="T0" fmla="+- 0 10 10"/>
                                <a:gd name="T1" fmla="*/ T0 w 11511"/>
                                <a:gd name="T2" fmla="+- 0 11520 10"/>
                                <a:gd name="T3" fmla="*/ T2 w 11511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1511">
                                  <a:moveTo>
                                    <a:pt x="0" y="0"/>
                                  </a:moveTo>
                                  <a:lnTo>
                                    <a:pt x="11510" y="0"/>
                                  </a:lnTo>
                                </a:path>
                              </a:pathLst>
                            </a:custGeom>
                            <a:noFill/>
                            <a:ln w="12700">
                              <a:solidFill>
                                <a:srgbClr val="231F2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353C106C" id="Group 14" o:spid="_x0000_s1026" style="width:576.55pt;height:1pt;mso-position-horizontal-relative:char;mso-position-vertical-relative:line" coordsize="11531,2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">
                <v:group id="Group 15" o:spid="_x0000_s1027" style="position:absolute;left:10;top:10;width:11511;height:2" coordorigin="10,10" coordsize="11511,2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">
                  <v:shape id="Freeform 16" o:spid="_x0000_s1028" style="position:absolute;left:10;top:10;width:11511;height:2;visibility:visible;mso-wrap-style:square;v-text-anchor:top" coordsize="11511,2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" path="m,l11510,e" filled="f" strokecolor="#231f20" strokeweight="1pt">
                    <v:path arrowok="t" o:connecttype="custom" o:connectlocs="0,0;11510,0" o:connectangles="0,0"/>
                  </v:shape>
                </v:group>
                <w10:anchorlock/>
              </v:group>
            </w:pict>
          </mc:Fallback>
        </mc:AlternateContent>
      </w:r>
    </w:p>
    <w:p w14:paraId="7C8545B9" w14:textId="6DEBC3D8" w:rsidR="00F07B7B" w:rsidRDefault="005C6326">
      <w:pPr>
        <w:pStyle w:val="BodyText"/>
        <w:tabs>
          <w:tab w:val="left" w:pos="6009"/>
        </w:tabs>
        <w:spacing w:before="30"/>
        <w:ind w:left="129"/>
        <w:rPr>
          <w:rFonts w:ascii="Arial Narrow"/>
          <w:color w:val="231F20"/>
        </w:rPr>
      </w:pPr>
      <w:r>
        <w:rPr>
          <w:rFonts w:ascii="Arial Narrow"/>
          <w:color w:val="231F20"/>
        </w:rPr>
        <w:t>Student(s):</w:t>
      </w:r>
      <w:r>
        <w:rPr>
          <w:rFonts w:ascii="Arial Narrow"/>
          <w:color w:val="231F20"/>
        </w:rPr>
        <w:tab/>
      </w:r>
      <w:r w:rsidR="006E15F7">
        <w:rPr>
          <w:rFonts w:ascii="Arial Narrow"/>
          <w:color w:val="231F20"/>
        </w:rPr>
        <w:t>School:</w:t>
      </w:r>
    </w:p>
    <w:p w14:paraId="08C5189A" w14:textId="59C6F401" w:rsidR="006E15F7" w:rsidRDefault="006E15F7">
      <w:pPr>
        <w:pStyle w:val="BodyText"/>
        <w:tabs>
          <w:tab w:val="left" w:pos="6009"/>
        </w:tabs>
        <w:spacing w:before="30"/>
        <w:ind w:left="129"/>
        <w:rPr>
          <w:rFonts w:ascii="Arial Narrow" w:eastAsia="Arial Narrow" w:hAnsi="Arial Narrow" w:cs="Arial Narrow"/>
        </w:rPr>
      </w:pPr>
      <w:r>
        <w:rPr>
          <w:rFonts w:ascii="Arial Narrow"/>
          <w:color w:val="231F20"/>
        </w:rPr>
        <w:t>Selection:</w:t>
      </w:r>
      <w:r>
        <w:rPr>
          <w:rFonts w:ascii="Arial Narrow"/>
          <w:color w:val="231F20"/>
        </w:rPr>
        <w:tab/>
        <w:t>Troupe:</w:t>
      </w:r>
    </w:p>
    <w:p w14:paraId="03649E9D" w14:textId="479A56E6" w:rsidR="00F07B7B" w:rsidRPr="005C6326" w:rsidRDefault="005C6326" w:rsidP="006E15F7">
      <w:pPr>
        <w:pStyle w:val="BodyText"/>
        <w:tabs>
          <w:tab w:val="left" w:pos="6009"/>
        </w:tabs>
        <w:spacing w:before="15"/>
        <w:ind w:left="0"/>
        <w:rPr>
          <w:rFonts w:ascii="Arial Narrow" w:eastAsia="Arial Narrow" w:hAnsi="Arial Narrow" w:cs="Arial Narrow"/>
        </w:rPr>
      </w:pPr>
      <w:r>
        <w:rPr>
          <w:rFonts w:ascii="Arial Narrow"/>
          <w:color w:val="231F20"/>
          <w:spacing w:val="-1"/>
        </w:rPr>
        <w:tab/>
      </w:r>
    </w:p>
    <w:tbl>
      <w:tblPr>
        <w:tblW w:w="0" w:type="auto"/>
        <w:tblInd w:w="225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55"/>
        <w:gridCol w:w="2155"/>
        <w:gridCol w:w="2155"/>
        <w:gridCol w:w="2155"/>
        <w:gridCol w:w="2180"/>
        <w:gridCol w:w="724"/>
      </w:tblGrid>
      <w:tr w:rsidR="00F07B7B" w14:paraId="00433D95" w14:textId="77777777">
        <w:trPr>
          <w:trHeight w:hRule="exact" w:val="648"/>
        </w:trPr>
        <w:tc>
          <w:tcPr>
            <w:tcW w:w="2155" w:type="dxa"/>
            <w:tcBorders>
              <w:top w:val="single" w:sz="8" w:space="0" w:color="231F20"/>
              <w:left w:val="single" w:sz="2" w:space="0" w:color="231F20"/>
              <w:bottom w:val="single" w:sz="8" w:space="0" w:color="231F20"/>
              <w:right w:val="single" w:sz="2" w:space="0" w:color="231F20"/>
            </w:tcBorders>
          </w:tcPr>
          <w:p w14:paraId="4625945F" w14:textId="77777777" w:rsidR="00F07B7B" w:rsidRDefault="00F07B7B">
            <w:pPr>
              <w:pStyle w:val="TableParagraph"/>
              <w:rPr>
                <w:rFonts w:ascii="Arial Narrow" w:eastAsia="Arial Narrow" w:hAnsi="Arial Narrow" w:cs="Arial Narrow"/>
                <w:sz w:val="16"/>
                <w:szCs w:val="16"/>
              </w:rPr>
            </w:pPr>
          </w:p>
          <w:p w14:paraId="2AB9E837" w14:textId="77777777" w:rsidR="00F07B7B" w:rsidRDefault="00F07B7B">
            <w:pPr>
              <w:pStyle w:val="TableParagraph"/>
              <w:spacing w:before="8"/>
              <w:rPr>
                <w:rFonts w:ascii="Arial Narrow" w:eastAsia="Arial Narrow" w:hAnsi="Arial Narrow" w:cs="Arial Narrow"/>
                <w:sz w:val="18"/>
                <w:szCs w:val="18"/>
              </w:rPr>
            </w:pPr>
          </w:p>
          <w:p w14:paraId="390E4871" w14:textId="77777777" w:rsidR="00F07B7B" w:rsidRDefault="005C6326">
            <w:pPr>
              <w:pStyle w:val="TableParagraph"/>
              <w:ind w:left="87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color w:val="231F20"/>
                <w:spacing w:val="6"/>
                <w:sz w:val="16"/>
              </w:rPr>
              <w:t>SKILLS</w:t>
            </w:r>
          </w:p>
        </w:tc>
        <w:tc>
          <w:tcPr>
            <w:tcW w:w="2155" w:type="dxa"/>
            <w:tcBorders>
              <w:top w:val="single" w:sz="8" w:space="0" w:color="231F20"/>
              <w:left w:val="single" w:sz="2" w:space="0" w:color="231F20"/>
              <w:bottom w:val="single" w:sz="8" w:space="0" w:color="231F20"/>
              <w:right w:val="single" w:sz="2" w:space="0" w:color="231F20"/>
            </w:tcBorders>
          </w:tcPr>
          <w:p w14:paraId="73FDF54F" w14:textId="77777777" w:rsidR="00F07B7B" w:rsidRDefault="005C6326">
            <w:pPr>
              <w:pStyle w:val="TableParagraph"/>
              <w:spacing w:before="52" w:line="323" w:lineRule="exact"/>
              <w:ind w:left="87"/>
              <w:rPr>
                <w:rFonts w:ascii="Arial" w:eastAsia="Arial" w:hAnsi="Arial" w:cs="Arial"/>
                <w:sz w:val="26"/>
                <w:szCs w:val="26"/>
              </w:rPr>
            </w:pPr>
            <w:r>
              <w:rPr>
                <w:rFonts w:ascii="Arial"/>
                <w:b/>
                <w:color w:val="231F20"/>
                <w:sz w:val="26"/>
              </w:rPr>
              <w:t xml:space="preserve">4 </w:t>
            </w:r>
            <w:r>
              <w:rPr>
                <w:rFonts w:ascii="Arial"/>
                <w:color w:val="231F20"/>
                <w:position w:val="-1"/>
                <w:sz w:val="30"/>
              </w:rPr>
              <w:t>|</w:t>
            </w:r>
            <w:r>
              <w:rPr>
                <w:rFonts w:ascii="Arial"/>
                <w:color w:val="231F20"/>
                <w:spacing w:val="-39"/>
                <w:position w:val="-1"/>
                <w:sz w:val="30"/>
              </w:rPr>
              <w:t xml:space="preserve"> </w:t>
            </w:r>
            <w:r>
              <w:rPr>
                <w:rFonts w:ascii="Arial"/>
                <w:b/>
                <w:color w:val="231F20"/>
                <w:sz w:val="26"/>
              </w:rPr>
              <w:t>Superior</w:t>
            </w:r>
          </w:p>
          <w:p w14:paraId="70B8C4DE" w14:textId="77777777" w:rsidR="00F07B7B" w:rsidRDefault="005C6326">
            <w:pPr>
              <w:pStyle w:val="TableParagraph"/>
              <w:spacing w:line="162" w:lineRule="exact"/>
              <w:ind w:left="87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color w:val="231F20"/>
                <w:sz w:val="16"/>
              </w:rPr>
              <w:t>Above</w:t>
            </w:r>
            <w:r>
              <w:rPr>
                <w:rFonts w:ascii="Arial"/>
                <w:color w:val="231F20"/>
                <w:spacing w:val="-1"/>
                <w:sz w:val="16"/>
              </w:rPr>
              <w:t xml:space="preserve"> </w:t>
            </w:r>
            <w:r>
              <w:rPr>
                <w:rFonts w:ascii="Arial"/>
                <w:color w:val="231F20"/>
                <w:sz w:val="16"/>
              </w:rPr>
              <w:t>standard</w:t>
            </w:r>
          </w:p>
        </w:tc>
        <w:tc>
          <w:tcPr>
            <w:tcW w:w="2155" w:type="dxa"/>
            <w:tcBorders>
              <w:top w:val="single" w:sz="8" w:space="0" w:color="231F20"/>
              <w:left w:val="single" w:sz="2" w:space="0" w:color="231F20"/>
              <w:bottom w:val="single" w:sz="8" w:space="0" w:color="231F20"/>
              <w:right w:val="single" w:sz="2" w:space="0" w:color="231F20"/>
            </w:tcBorders>
          </w:tcPr>
          <w:p w14:paraId="7B656B83" w14:textId="77777777" w:rsidR="00F07B7B" w:rsidRDefault="005C6326">
            <w:pPr>
              <w:pStyle w:val="TableParagraph"/>
              <w:spacing w:before="52" w:line="323" w:lineRule="exact"/>
              <w:ind w:left="87"/>
              <w:rPr>
                <w:rFonts w:ascii="Arial" w:eastAsia="Arial" w:hAnsi="Arial" w:cs="Arial"/>
                <w:sz w:val="26"/>
                <w:szCs w:val="26"/>
              </w:rPr>
            </w:pPr>
            <w:r>
              <w:rPr>
                <w:rFonts w:ascii="Arial"/>
                <w:b/>
                <w:color w:val="231F20"/>
                <w:sz w:val="26"/>
              </w:rPr>
              <w:t xml:space="preserve">3 </w:t>
            </w:r>
            <w:r>
              <w:rPr>
                <w:rFonts w:ascii="Arial"/>
                <w:color w:val="231F20"/>
                <w:position w:val="-1"/>
                <w:sz w:val="30"/>
              </w:rPr>
              <w:t>|</w:t>
            </w:r>
            <w:r>
              <w:rPr>
                <w:rFonts w:ascii="Arial"/>
                <w:color w:val="231F20"/>
                <w:spacing w:val="-39"/>
                <w:position w:val="-1"/>
                <w:sz w:val="30"/>
              </w:rPr>
              <w:t xml:space="preserve"> </w:t>
            </w:r>
            <w:r>
              <w:rPr>
                <w:rFonts w:ascii="Arial"/>
                <w:b/>
                <w:color w:val="231F20"/>
                <w:sz w:val="26"/>
              </w:rPr>
              <w:t>Excellent</w:t>
            </w:r>
          </w:p>
          <w:p w14:paraId="7CDA6BF5" w14:textId="77777777" w:rsidR="00F07B7B" w:rsidRDefault="005C6326">
            <w:pPr>
              <w:pStyle w:val="TableParagraph"/>
              <w:spacing w:line="162" w:lineRule="exact"/>
              <w:ind w:left="87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color w:val="231F20"/>
                <w:sz w:val="16"/>
              </w:rPr>
              <w:t>At standard</w:t>
            </w:r>
          </w:p>
        </w:tc>
        <w:tc>
          <w:tcPr>
            <w:tcW w:w="2155" w:type="dxa"/>
            <w:tcBorders>
              <w:top w:val="single" w:sz="8" w:space="0" w:color="231F20"/>
              <w:left w:val="single" w:sz="2" w:space="0" w:color="231F20"/>
              <w:bottom w:val="single" w:sz="8" w:space="0" w:color="231F20"/>
              <w:right w:val="single" w:sz="2" w:space="0" w:color="231F20"/>
            </w:tcBorders>
          </w:tcPr>
          <w:p w14:paraId="626CA172" w14:textId="77777777" w:rsidR="00F07B7B" w:rsidRDefault="005C6326">
            <w:pPr>
              <w:pStyle w:val="TableParagraph"/>
              <w:spacing w:before="52" w:line="323" w:lineRule="exact"/>
              <w:ind w:left="87"/>
              <w:rPr>
                <w:rFonts w:ascii="Arial" w:eastAsia="Arial" w:hAnsi="Arial" w:cs="Arial"/>
                <w:sz w:val="26"/>
                <w:szCs w:val="26"/>
              </w:rPr>
            </w:pPr>
            <w:r>
              <w:rPr>
                <w:rFonts w:ascii="Arial"/>
                <w:b/>
                <w:color w:val="231F20"/>
                <w:sz w:val="26"/>
              </w:rPr>
              <w:t xml:space="preserve">2 </w:t>
            </w:r>
            <w:r>
              <w:rPr>
                <w:rFonts w:ascii="Arial"/>
                <w:color w:val="231F20"/>
                <w:position w:val="-1"/>
                <w:sz w:val="30"/>
              </w:rPr>
              <w:t>|</w:t>
            </w:r>
            <w:r>
              <w:rPr>
                <w:rFonts w:ascii="Arial"/>
                <w:color w:val="231F20"/>
                <w:spacing w:val="-40"/>
                <w:position w:val="-1"/>
                <w:sz w:val="30"/>
              </w:rPr>
              <w:t xml:space="preserve"> </w:t>
            </w:r>
            <w:r>
              <w:rPr>
                <w:rFonts w:ascii="Arial"/>
                <w:b/>
                <w:color w:val="231F20"/>
                <w:sz w:val="26"/>
              </w:rPr>
              <w:t>Good</w:t>
            </w:r>
          </w:p>
          <w:p w14:paraId="7C7A6D99" w14:textId="77777777" w:rsidR="00F07B7B" w:rsidRDefault="005C6326">
            <w:pPr>
              <w:pStyle w:val="TableParagraph"/>
              <w:spacing w:line="162" w:lineRule="exact"/>
              <w:ind w:left="87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color w:val="231F20"/>
                <w:sz w:val="16"/>
              </w:rPr>
              <w:t>Near</w:t>
            </w:r>
            <w:r>
              <w:rPr>
                <w:rFonts w:ascii="Arial"/>
                <w:color w:val="231F20"/>
                <w:spacing w:val="-3"/>
                <w:sz w:val="16"/>
              </w:rPr>
              <w:t xml:space="preserve"> </w:t>
            </w:r>
            <w:r>
              <w:rPr>
                <w:rFonts w:ascii="Arial"/>
                <w:color w:val="231F20"/>
                <w:sz w:val="16"/>
              </w:rPr>
              <w:t>standard</w:t>
            </w:r>
          </w:p>
        </w:tc>
        <w:tc>
          <w:tcPr>
            <w:tcW w:w="2180" w:type="dxa"/>
            <w:tcBorders>
              <w:top w:val="single" w:sz="8" w:space="0" w:color="231F20"/>
              <w:left w:val="single" w:sz="2" w:space="0" w:color="231F20"/>
              <w:bottom w:val="single" w:sz="8" w:space="0" w:color="231F20"/>
              <w:right w:val="single" w:sz="2" w:space="0" w:color="231F20"/>
            </w:tcBorders>
          </w:tcPr>
          <w:p w14:paraId="7FCB88F4" w14:textId="77777777" w:rsidR="00F07B7B" w:rsidRDefault="005C6326">
            <w:pPr>
              <w:pStyle w:val="TableParagraph"/>
              <w:spacing w:before="52" w:line="323" w:lineRule="exact"/>
              <w:ind w:left="87"/>
              <w:rPr>
                <w:rFonts w:ascii="Arial" w:eastAsia="Arial" w:hAnsi="Arial" w:cs="Arial"/>
                <w:sz w:val="26"/>
                <w:szCs w:val="26"/>
              </w:rPr>
            </w:pPr>
            <w:r>
              <w:rPr>
                <w:rFonts w:ascii="Arial"/>
                <w:b/>
                <w:color w:val="231F20"/>
                <w:sz w:val="26"/>
              </w:rPr>
              <w:t xml:space="preserve">1 </w:t>
            </w:r>
            <w:r>
              <w:rPr>
                <w:rFonts w:ascii="Arial"/>
                <w:color w:val="231F20"/>
                <w:position w:val="-1"/>
                <w:sz w:val="30"/>
              </w:rPr>
              <w:t>|</w:t>
            </w:r>
            <w:r>
              <w:rPr>
                <w:rFonts w:ascii="Arial"/>
                <w:color w:val="231F20"/>
                <w:spacing w:val="-39"/>
                <w:position w:val="-1"/>
                <w:sz w:val="30"/>
              </w:rPr>
              <w:t xml:space="preserve"> </w:t>
            </w:r>
            <w:r>
              <w:rPr>
                <w:rFonts w:ascii="Arial"/>
                <w:b/>
                <w:color w:val="231F20"/>
                <w:sz w:val="26"/>
              </w:rPr>
              <w:t>Fair</w:t>
            </w:r>
          </w:p>
          <w:p w14:paraId="3E51FAF1" w14:textId="77777777" w:rsidR="00F07B7B" w:rsidRDefault="005C6326">
            <w:pPr>
              <w:pStyle w:val="TableParagraph"/>
              <w:spacing w:line="162" w:lineRule="exact"/>
              <w:ind w:left="87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color w:val="231F20"/>
                <w:sz w:val="16"/>
              </w:rPr>
              <w:t>Aspiring to</w:t>
            </w:r>
            <w:r>
              <w:rPr>
                <w:rFonts w:ascii="Arial"/>
                <w:color w:val="231F20"/>
                <w:spacing w:val="-2"/>
                <w:sz w:val="16"/>
              </w:rPr>
              <w:t xml:space="preserve"> </w:t>
            </w:r>
            <w:r>
              <w:rPr>
                <w:rFonts w:ascii="Arial"/>
                <w:color w:val="231F20"/>
                <w:sz w:val="16"/>
              </w:rPr>
              <w:t>standard</w:t>
            </w:r>
          </w:p>
        </w:tc>
        <w:tc>
          <w:tcPr>
            <w:tcW w:w="724" w:type="dxa"/>
            <w:tcBorders>
              <w:top w:val="single" w:sz="8" w:space="0" w:color="231F20"/>
              <w:left w:val="single" w:sz="2" w:space="0" w:color="231F20"/>
              <w:bottom w:val="single" w:sz="8" w:space="0" w:color="231F20"/>
              <w:right w:val="single" w:sz="2" w:space="0" w:color="231F20"/>
            </w:tcBorders>
          </w:tcPr>
          <w:p w14:paraId="6A14C498" w14:textId="77777777" w:rsidR="00F07B7B" w:rsidRDefault="00F07B7B">
            <w:pPr>
              <w:pStyle w:val="TableParagraph"/>
              <w:rPr>
                <w:rFonts w:ascii="Arial Narrow" w:eastAsia="Arial Narrow" w:hAnsi="Arial Narrow" w:cs="Arial Narrow"/>
                <w:sz w:val="16"/>
                <w:szCs w:val="16"/>
              </w:rPr>
            </w:pPr>
          </w:p>
          <w:p w14:paraId="39C6DB47" w14:textId="77777777" w:rsidR="00F07B7B" w:rsidRDefault="00F07B7B">
            <w:pPr>
              <w:pStyle w:val="TableParagraph"/>
              <w:spacing w:before="8"/>
              <w:rPr>
                <w:rFonts w:ascii="Arial Narrow" w:eastAsia="Arial Narrow" w:hAnsi="Arial Narrow" w:cs="Arial Narrow"/>
                <w:sz w:val="18"/>
                <w:szCs w:val="18"/>
              </w:rPr>
            </w:pPr>
          </w:p>
          <w:p w14:paraId="1CD70764" w14:textId="77777777" w:rsidR="00F07B7B" w:rsidRDefault="005C6326">
            <w:pPr>
              <w:pStyle w:val="TableParagraph"/>
              <w:ind w:left="87"/>
              <w:rPr>
                <w:rFonts w:ascii="Arial Narrow" w:eastAsia="Arial Narrow" w:hAnsi="Arial Narrow" w:cs="Arial Narrow"/>
                <w:sz w:val="16"/>
                <w:szCs w:val="16"/>
              </w:rPr>
            </w:pPr>
            <w:r>
              <w:rPr>
                <w:rFonts w:ascii="Arial Narrow"/>
                <w:b/>
                <w:color w:val="231F20"/>
                <w:spacing w:val="6"/>
                <w:sz w:val="16"/>
              </w:rPr>
              <w:t>SCORE</w:t>
            </w:r>
          </w:p>
        </w:tc>
      </w:tr>
      <w:tr w:rsidR="00F77F74" w14:paraId="6341D931" w14:textId="77777777">
        <w:trPr>
          <w:trHeight w:hRule="exact" w:val="1870"/>
        </w:trPr>
        <w:tc>
          <w:tcPr>
            <w:tcW w:w="2155" w:type="dxa"/>
            <w:tcBorders>
              <w:top w:val="single" w:sz="8" w:space="0" w:color="231F20"/>
              <w:left w:val="single" w:sz="2" w:space="0" w:color="231F20"/>
              <w:bottom w:val="nil"/>
              <w:right w:val="nil"/>
            </w:tcBorders>
          </w:tcPr>
          <w:p w14:paraId="7B40C7DD" w14:textId="77777777" w:rsidR="00F77F74" w:rsidRDefault="00F77F74" w:rsidP="00F77F74">
            <w:pPr>
              <w:pStyle w:val="TableParagraph"/>
              <w:spacing w:before="75" w:line="200" w:lineRule="exact"/>
              <w:ind w:left="87" w:right="241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b/>
                <w:color w:val="231F20"/>
                <w:sz w:val="20"/>
              </w:rPr>
              <w:t>Presentation</w:t>
            </w:r>
          </w:p>
          <w:p w14:paraId="773FF782" w14:textId="7F406031" w:rsidR="00F77F74" w:rsidRDefault="00F77F74" w:rsidP="00F77F74">
            <w:pPr>
              <w:pStyle w:val="TableParagraph"/>
              <w:spacing w:before="2" w:line="180" w:lineRule="exact"/>
              <w:ind w:left="87" w:right="106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eastAsia="Arial" w:hAnsi="Arial" w:cs="Arial"/>
                <w:color w:val="231F20"/>
                <w:sz w:val="16"/>
                <w:szCs w:val="16"/>
              </w:rPr>
              <w:t>Explanation of the executed design, unifying concept, creative decisions, and process.</w:t>
            </w:r>
          </w:p>
        </w:tc>
        <w:tc>
          <w:tcPr>
            <w:tcW w:w="2155" w:type="dxa"/>
            <w:tcBorders>
              <w:top w:val="single" w:sz="8" w:space="0" w:color="231F20"/>
              <w:left w:val="nil"/>
              <w:bottom w:val="nil"/>
              <w:right w:val="nil"/>
            </w:tcBorders>
          </w:tcPr>
          <w:p w14:paraId="08733E87" w14:textId="77777777" w:rsidR="00F77F74" w:rsidRDefault="00F77F74" w:rsidP="00F77F74">
            <w:pPr>
              <w:pStyle w:val="Default"/>
            </w:pPr>
            <w:r>
              <w:rPr>
                <w:sz w:val="16"/>
                <w:szCs w:val="16"/>
              </w:rPr>
              <w:t xml:space="preserve">Presentation </w:t>
            </w:r>
            <w:r>
              <w:rPr>
                <w:b/>
                <w:bCs/>
                <w:sz w:val="16"/>
                <w:szCs w:val="16"/>
              </w:rPr>
              <w:t xml:space="preserve">thoroughly explains </w:t>
            </w:r>
            <w:r>
              <w:rPr>
                <w:sz w:val="16"/>
                <w:szCs w:val="16"/>
              </w:rPr>
              <w:t xml:space="preserve">the functional and aesthetic role of the executed design and the creative process, demonstrating an </w:t>
            </w:r>
            <w:r>
              <w:rPr>
                <w:b/>
                <w:bCs/>
                <w:sz w:val="16"/>
                <w:szCs w:val="16"/>
              </w:rPr>
              <w:t xml:space="preserve">in depth understanding </w:t>
            </w:r>
            <w:r>
              <w:rPr>
                <w:sz w:val="16"/>
                <w:szCs w:val="16"/>
              </w:rPr>
              <w:t xml:space="preserve">of their contribution to the unifying concept. </w:t>
            </w:r>
          </w:p>
          <w:p w14:paraId="6C63DB56" w14:textId="63B74231" w:rsidR="00F77F74" w:rsidRDefault="00F77F74" w:rsidP="00F77F74">
            <w:pPr>
              <w:pStyle w:val="TableParagraph"/>
              <w:spacing w:line="180" w:lineRule="exact"/>
              <w:ind w:left="90" w:right="187"/>
              <w:rPr>
                <w:rFonts w:ascii="Arial" w:eastAsia="Arial" w:hAnsi="Arial" w:cs="Arial"/>
                <w:sz w:val="16"/>
                <w:szCs w:val="16"/>
              </w:rPr>
            </w:pPr>
          </w:p>
        </w:tc>
        <w:tc>
          <w:tcPr>
            <w:tcW w:w="2155" w:type="dxa"/>
            <w:tcBorders>
              <w:top w:val="single" w:sz="8" w:space="0" w:color="231F20"/>
              <w:left w:val="nil"/>
              <w:bottom w:val="nil"/>
              <w:right w:val="nil"/>
            </w:tcBorders>
          </w:tcPr>
          <w:p w14:paraId="50262116" w14:textId="77777777" w:rsidR="00F77F74" w:rsidRDefault="00F77F74" w:rsidP="00F77F74">
            <w:pPr>
              <w:pStyle w:val="Default"/>
            </w:pPr>
            <w:r>
              <w:rPr>
                <w:sz w:val="16"/>
                <w:szCs w:val="16"/>
              </w:rPr>
              <w:t xml:space="preserve">Presentation </w:t>
            </w:r>
            <w:r>
              <w:rPr>
                <w:b/>
                <w:bCs/>
                <w:sz w:val="16"/>
                <w:szCs w:val="16"/>
              </w:rPr>
              <w:t xml:space="preserve">explains </w:t>
            </w:r>
            <w:r>
              <w:rPr>
                <w:sz w:val="16"/>
                <w:szCs w:val="16"/>
              </w:rPr>
              <w:t xml:space="preserve">the functional and aesthetic role of the executed design, and the creative process, demonstrating </w:t>
            </w:r>
            <w:r>
              <w:rPr>
                <w:b/>
                <w:bCs/>
                <w:sz w:val="16"/>
                <w:szCs w:val="16"/>
              </w:rPr>
              <w:t xml:space="preserve">an understanding </w:t>
            </w:r>
            <w:r>
              <w:rPr>
                <w:sz w:val="16"/>
                <w:szCs w:val="16"/>
              </w:rPr>
              <w:t xml:space="preserve">of their contribution to the unifying concept. </w:t>
            </w:r>
          </w:p>
          <w:p w14:paraId="02395D95" w14:textId="483263A9" w:rsidR="00F77F74" w:rsidRDefault="00F77F74" w:rsidP="00F77F74">
            <w:pPr>
              <w:pStyle w:val="TableParagraph"/>
              <w:spacing w:line="180" w:lineRule="exact"/>
              <w:ind w:left="90" w:right="187"/>
              <w:rPr>
                <w:rFonts w:ascii="Arial" w:eastAsia="Arial" w:hAnsi="Arial" w:cs="Arial"/>
                <w:sz w:val="16"/>
                <w:szCs w:val="16"/>
              </w:rPr>
            </w:pPr>
          </w:p>
        </w:tc>
        <w:tc>
          <w:tcPr>
            <w:tcW w:w="2155" w:type="dxa"/>
            <w:tcBorders>
              <w:top w:val="single" w:sz="8" w:space="0" w:color="231F20"/>
              <w:left w:val="nil"/>
              <w:bottom w:val="nil"/>
              <w:right w:val="nil"/>
            </w:tcBorders>
          </w:tcPr>
          <w:p w14:paraId="09BDEC94" w14:textId="77777777" w:rsidR="00F77F74" w:rsidRDefault="00F77F74" w:rsidP="00F77F74">
            <w:pPr>
              <w:pStyle w:val="Default"/>
            </w:pPr>
            <w:r>
              <w:rPr>
                <w:sz w:val="16"/>
                <w:szCs w:val="16"/>
              </w:rPr>
              <w:t xml:space="preserve">Presentation offers a </w:t>
            </w:r>
            <w:r>
              <w:rPr>
                <w:b/>
                <w:bCs/>
                <w:sz w:val="16"/>
                <w:szCs w:val="16"/>
              </w:rPr>
              <w:t xml:space="preserve">limited </w:t>
            </w:r>
            <w:r>
              <w:rPr>
                <w:sz w:val="16"/>
                <w:szCs w:val="16"/>
              </w:rPr>
              <w:t xml:space="preserve">explanation of the functional and aesthetic role of the executed design and/or creative process, demonstrating a </w:t>
            </w:r>
            <w:r>
              <w:rPr>
                <w:b/>
                <w:bCs/>
                <w:sz w:val="16"/>
                <w:szCs w:val="16"/>
              </w:rPr>
              <w:t xml:space="preserve">partial understanding </w:t>
            </w:r>
            <w:r>
              <w:rPr>
                <w:sz w:val="16"/>
                <w:szCs w:val="16"/>
              </w:rPr>
              <w:t xml:space="preserve">of their contribution to the unifying concept. </w:t>
            </w:r>
          </w:p>
          <w:p w14:paraId="6DC7BCBF" w14:textId="61D028E6" w:rsidR="00F77F74" w:rsidRDefault="00F77F74" w:rsidP="00F77F74">
            <w:pPr>
              <w:pStyle w:val="TableParagraph"/>
              <w:spacing w:before="62" w:line="180" w:lineRule="exact"/>
              <w:ind w:left="90" w:right="133"/>
              <w:rPr>
                <w:rFonts w:ascii="Arial" w:eastAsia="Arial" w:hAnsi="Arial" w:cs="Arial"/>
                <w:sz w:val="16"/>
                <w:szCs w:val="16"/>
              </w:rPr>
            </w:pPr>
          </w:p>
        </w:tc>
        <w:tc>
          <w:tcPr>
            <w:tcW w:w="2180" w:type="dxa"/>
            <w:tcBorders>
              <w:top w:val="single" w:sz="8" w:space="0" w:color="231F20"/>
              <w:left w:val="nil"/>
              <w:bottom w:val="nil"/>
              <w:right w:val="single" w:sz="2" w:space="0" w:color="231F20"/>
            </w:tcBorders>
          </w:tcPr>
          <w:p w14:paraId="1728B230" w14:textId="77777777" w:rsidR="00F77F74" w:rsidRDefault="00F77F74" w:rsidP="00F77F74">
            <w:pPr>
              <w:pStyle w:val="Default"/>
            </w:pPr>
            <w:r>
              <w:rPr>
                <w:sz w:val="16"/>
                <w:szCs w:val="16"/>
              </w:rPr>
              <w:t xml:space="preserve">Presentation offers </w:t>
            </w:r>
            <w:r>
              <w:rPr>
                <w:b/>
                <w:bCs/>
                <w:sz w:val="16"/>
                <w:szCs w:val="16"/>
              </w:rPr>
              <w:t xml:space="preserve">little or no explanation </w:t>
            </w:r>
            <w:r>
              <w:rPr>
                <w:sz w:val="16"/>
                <w:szCs w:val="16"/>
              </w:rPr>
              <w:t xml:space="preserve">of the creative process and/or fails to explain the executed design and their contribution. </w:t>
            </w:r>
          </w:p>
          <w:p w14:paraId="22A0DE42" w14:textId="5629A841" w:rsidR="00F77F74" w:rsidRDefault="00F77F74" w:rsidP="00F77F74">
            <w:pPr>
              <w:pStyle w:val="TableParagraph"/>
              <w:spacing w:before="62" w:line="180" w:lineRule="exact"/>
              <w:ind w:left="90" w:right="85"/>
              <w:rPr>
                <w:rFonts w:ascii="Arial" w:eastAsia="Arial" w:hAnsi="Arial" w:cs="Arial"/>
                <w:sz w:val="16"/>
                <w:szCs w:val="16"/>
              </w:rPr>
            </w:pPr>
          </w:p>
        </w:tc>
        <w:tc>
          <w:tcPr>
            <w:tcW w:w="724" w:type="dxa"/>
            <w:vMerge w:val="restart"/>
            <w:tcBorders>
              <w:top w:val="single" w:sz="8" w:space="0" w:color="231F20"/>
              <w:left w:val="single" w:sz="2" w:space="0" w:color="231F20"/>
              <w:right w:val="single" w:sz="2" w:space="0" w:color="231F20"/>
            </w:tcBorders>
          </w:tcPr>
          <w:p w14:paraId="107B3F8E" w14:textId="77777777" w:rsidR="00F77F74" w:rsidRDefault="00F77F74" w:rsidP="00F77F74"/>
        </w:tc>
      </w:tr>
      <w:tr w:rsidR="00F07B7B" w14:paraId="2CC2B4BC" w14:textId="77777777" w:rsidTr="005C6326">
        <w:trPr>
          <w:trHeight w:hRule="exact" w:val="610"/>
        </w:trPr>
        <w:tc>
          <w:tcPr>
            <w:tcW w:w="10800" w:type="dxa"/>
            <w:gridSpan w:val="5"/>
            <w:tcBorders>
              <w:top w:val="nil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703605E3" w14:textId="77777777" w:rsidR="00F07B7B" w:rsidRDefault="005C6326">
            <w:pPr>
              <w:pStyle w:val="TableParagraph"/>
              <w:spacing w:before="113"/>
              <w:ind w:left="87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color w:val="231F20"/>
                <w:sz w:val="16"/>
              </w:rPr>
              <w:t>Comment:</w:t>
            </w:r>
          </w:p>
        </w:tc>
        <w:tc>
          <w:tcPr>
            <w:tcW w:w="724" w:type="dxa"/>
            <w:vMerge/>
            <w:tcBorders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638CD48B" w14:textId="77777777" w:rsidR="00F07B7B" w:rsidRDefault="00F07B7B"/>
        </w:tc>
      </w:tr>
      <w:tr w:rsidR="009F195E" w14:paraId="2EBE07F5" w14:textId="77777777">
        <w:trPr>
          <w:trHeight w:hRule="exact" w:val="1805"/>
        </w:trPr>
        <w:tc>
          <w:tcPr>
            <w:tcW w:w="2155" w:type="dxa"/>
            <w:tcBorders>
              <w:top w:val="single" w:sz="2" w:space="0" w:color="231F20"/>
              <w:left w:val="single" w:sz="2" w:space="0" w:color="231F20"/>
              <w:bottom w:val="nil"/>
              <w:right w:val="nil"/>
            </w:tcBorders>
          </w:tcPr>
          <w:p w14:paraId="13AD4D1E" w14:textId="77777777" w:rsidR="009F195E" w:rsidRDefault="009F195E" w:rsidP="009F195E">
            <w:pPr>
              <w:pStyle w:val="TableParagraph"/>
              <w:spacing w:before="73" w:line="200" w:lineRule="exact"/>
              <w:ind w:left="87" w:right="329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/>
                <w:b/>
                <w:color w:val="231F20"/>
                <w:sz w:val="20"/>
              </w:rPr>
              <w:t>Research</w:t>
            </w:r>
          </w:p>
          <w:p w14:paraId="7A742AB2" w14:textId="77777777" w:rsidR="009F195E" w:rsidRDefault="009F195E" w:rsidP="009F195E">
            <w:pPr>
              <w:pStyle w:val="Default"/>
            </w:pPr>
            <w:r>
              <w:rPr>
                <w:sz w:val="16"/>
                <w:szCs w:val="16"/>
              </w:rPr>
              <w:t xml:space="preserve">Evidence of research of the given circumstances of the script or story as well as artistic and practical needs which impact the design. </w:t>
            </w:r>
          </w:p>
          <w:p w14:paraId="3D534CE6" w14:textId="4F3345AF" w:rsidR="009F195E" w:rsidRDefault="009F195E" w:rsidP="009F195E">
            <w:pPr>
              <w:pStyle w:val="TableParagraph"/>
              <w:spacing w:line="235" w:lineRule="auto"/>
              <w:ind w:left="87" w:right="169"/>
              <w:rPr>
                <w:rFonts w:ascii="Arial" w:eastAsia="Arial" w:hAnsi="Arial" w:cs="Arial"/>
                <w:sz w:val="16"/>
                <w:szCs w:val="16"/>
              </w:rPr>
            </w:pPr>
          </w:p>
        </w:tc>
        <w:tc>
          <w:tcPr>
            <w:tcW w:w="2155" w:type="dxa"/>
            <w:tcBorders>
              <w:top w:val="single" w:sz="2" w:space="0" w:color="231F20"/>
              <w:left w:val="nil"/>
              <w:bottom w:val="nil"/>
              <w:right w:val="nil"/>
            </w:tcBorders>
          </w:tcPr>
          <w:p w14:paraId="3FB9EDC5" w14:textId="6CD6E869" w:rsidR="009F195E" w:rsidRDefault="009F195E" w:rsidP="009F195E">
            <w:pPr>
              <w:pStyle w:val="TableParagraph"/>
              <w:spacing w:before="60" w:line="180" w:lineRule="exact"/>
              <w:ind w:left="90" w:right="89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Comprehensive and detailed </w:t>
            </w:r>
            <w:r>
              <w:rPr>
                <w:b/>
                <w:bCs/>
                <w:sz w:val="16"/>
                <w:szCs w:val="16"/>
              </w:rPr>
              <w:t xml:space="preserve">research addresses </w:t>
            </w:r>
            <w:r>
              <w:rPr>
                <w:sz w:val="16"/>
                <w:szCs w:val="16"/>
              </w:rPr>
              <w:t xml:space="preserve">the artistic and practical needs of the puppet(s) and illuminates the unifying concept. </w:t>
            </w:r>
          </w:p>
        </w:tc>
        <w:tc>
          <w:tcPr>
            <w:tcW w:w="2155" w:type="dxa"/>
            <w:tcBorders>
              <w:top w:val="single" w:sz="2" w:space="0" w:color="231F20"/>
              <w:left w:val="nil"/>
              <w:bottom w:val="nil"/>
              <w:right w:val="nil"/>
            </w:tcBorders>
          </w:tcPr>
          <w:p w14:paraId="5AE36CB7" w14:textId="263CC3E9" w:rsidR="009F195E" w:rsidRDefault="009F195E" w:rsidP="009F195E">
            <w:pPr>
              <w:pStyle w:val="TableParagraph"/>
              <w:spacing w:before="60" w:line="180" w:lineRule="exact"/>
              <w:ind w:left="90" w:right="204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Thorough research addresses the artistic and practical needs of the puppet(s) and aligns with the unifying concept. </w:t>
            </w:r>
          </w:p>
        </w:tc>
        <w:tc>
          <w:tcPr>
            <w:tcW w:w="2155" w:type="dxa"/>
            <w:tcBorders>
              <w:top w:val="single" w:sz="2" w:space="0" w:color="231F20"/>
              <w:left w:val="nil"/>
              <w:bottom w:val="nil"/>
              <w:right w:val="nil"/>
            </w:tcBorders>
          </w:tcPr>
          <w:p w14:paraId="61CE93A0" w14:textId="1BCB0CCB" w:rsidR="009F195E" w:rsidRDefault="009F195E" w:rsidP="009F195E">
            <w:pPr>
              <w:pStyle w:val="TableParagraph"/>
              <w:spacing w:before="60" w:line="180" w:lineRule="exact"/>
              <w:ind w:left="90" w:right="231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sz w:val="16"/>
                <w:szCs w:val="16"/>
              </w:rPr>
              <w:t>Limited r</w:t>
            </w:r>
            <w:r>
              <w:rPr>
                <w:b/>
                <w:bCs/>
                <w:sz w:val="16"/>
                <w:szCs w:val="16"/>
              </w:rPr>
              <w:t xml:space="preserve">esearch partially </w:t>
            </w:r>
            <w:r>
              <w:rPr>
                <w:sz w:val="16"/>
                <w:szCs w:val="16"/>
              </w:rPr>
              <w:t xml:space="preserve">addresses the artistic and practical needs of the puppet(s) and/or </w:t>
            </w:r>
            <w:r>
              <w:rPr>
                <w:b/>
                <w:bCs/>
                <w:sz w:val="16"/>
                <w:szCs w:val="16"/>
              </w:rPr>
              <w:t xml:space="preserve">inconsistently </w:t>
            </w:r>
            <w:r>
              <w:rPr>
                <w:sz w:val="16"/>
                <w:szCs w:val="16"/>
              </w:rPr>
              <w:t xml:space="preserve">supports the unifying concept. </w:t>
            </w:r>
          </w:p>
        </w:tc>
        <w:tc>
          <w:tcPr>
            <w:tcW w:w="2180" w:type="dxa"/>
            <w:tcBorders>
              <w:top w:val="single" w:sz="2" w:space="0" w:color="231F20"/>
              <w:left w:val="nil"/>
              <w:bottom w:val="nil"/>
              <w:right w:val="single" w:sz="2" w:space="0" w:color="231F20"/>
            </w:tcBorders>
          </w:tcPr>
          <w:p w14:paraId="6DE6F5FF" w14:textId="497A9811" w:rsidR="009F195E" w:rsidRDefault="009F195E" w:rsidP="009F195E">
            <w:pPr>
              <w:pStyle w:val="TableParagraph"/>
              <w:spacing w:line="180" w:lineRule="exact"/>
              <w:ind w:left="90" w:right="422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Research fails to address t</w:t>
            </w:r>
            <w:r>
              <w:rPr>
                <w:sz w:val="16"/>
                <w:szCs w:val="16"/>
              </w:rPr>
              <w:t xml:space="preserve">he artistic and practical needs of the puppet(s) and/or lacks alignment with the unifying concept. </w:t>
            </w:r>
          </w:p>
        </w:tc>
        <w:tc>
          <w:tcPr>
            <w:tcW w:w="724" w:type="dxa"/>
            <w:vMerge w:val="restart"/>
            <w:tcBorders>
              <w:top w:val="single" w:sz="2" w:space="0" w:color="231F20"/>
              <w:left w:val="single" w:sz="2" w:space="0" w:color="231F20"/>
              <w:right w:val="single" w:sz="2" w:space="0" w:color="231F20"/>
            </w:tcBorders>
          </w:tcPr>
          <w:p w14:paraId="5078360A" w14:textId="77777777" w:rsidR="009F195E" w:rsidRDefault="009F195E" w:rsidP="009F195E"/>
        </w:tc>
      </w:tr>
      <w:tr w:rsidR="00F07B7B" w14:paraId="23898593" w14:textId="77777777" w:rsidTr="005C6326">
        <w:trPr>
          <w:trHeight w:hRule="exact" w:val="430"/>
        </w:trPr>
        <w:tc>
          <w:tcPr>
            <w:tcW w:w="10800" w:type="dxa"/>
            <w:gridSpan w:val="5"/>
            <w:tcBorders>
              <w:top w:val="nil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4B44122D" w14:textId="77777777" w:rsidR="00F07B7B" w:rsidRDefault="005C6326">
            <w:pPr>
              <w:pStyle w:val="TableParagraph"/>
              <w:spacing w:before="58"/>
              <w:ind w:left="87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color w:val="231F20"/>
                <w:sz w:val="16"/>
              </w:rPr>
              <w:t>Comment:</w:t>
            </w:r>
          </w:p>
        </w:tc>
        <w:tc>
          <w:tcPr>
            <w:tcW w:w="724" w:type="dxa"/>
            <w:vMerge/>
            <w:tcBorders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0D7A2FD4" w14:textId="77777777" w:rsidR="00F07B7B" w:rsidRDefault="00F07B7B"/>
        </w:tc>
      </w:tr>
      <w:tr w:rsidR="00767A00" w14:paraId="682DD53E" w14:textId="77777777">
        <w:trPr>
          <w:trHeight w:hRule="exact" w:val="1490"/>
        </w:trPr>
        <w:tc>
          <w:tcPr>
            <w:tcW w:w="2155" w:type="dxa"/>
            <w:tcBorders>
              <w:top w:val="single" w:sz="2" w:space="0" w:color="231F20"/>
              <w:left w:val="single" w:sz="2" w:space="0" w:color="231F20"/>
              <w:bottom w:val="nil"/>
              <w:right w:val="nil"/>
            </w:tcBorders>
          </w:tcPr>
          <w:p w14:paraId="203A1E7D" w14:textId="77777777" w:rsidR="00767A00" w:rsidRDefault="00767A00" w:rsidP="00767A00">
            <w:pPr>
              <w:pStyle w:val="Default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Interpretation </w:t>
            </w:r>
          </w:p>
          <w:p w14:paraId="4A166B71" w14:textId="70B077F3" w:rsidR="00767A00" w:rsidRDefault="00767A00" w:rsidP="00767A00">
            <w:pPr>
              <w:pStyle w:val="TableParagraph"/>
              <w:spacing w:before="3" w:line="180" w:lineRule="exact"/>
              <w:ind w:left="87" w:right="124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Design choices merge the unifying concept with the designer’s unique vision. </w:t>
            </w:r>
          </w:p>
        </w:tc>
        <w:tc>
          <w:tcPr>
            <w:tcW w:w="2155" w:type="dxa"/>
            <w:tcBorders>
              <w:top w:val="single" w:sz="2" w:space="0" w:color="231F20"/>
              <w:left w:val="nil"/>
              <w:bottom w:val="nil"/>
              <w:right w:val="nil"/>
            </w:tcBorders>
          </w:tcPr>
          <w:p w14:paraId="5924A531" w14:textId="5C095F15" w:rsidR="00767A00" w:rsidRDefault="00767A00" w:rsidP="00767A00">
            <w:pPr>
              <w:pStyle w:val="TableParagraph"/>
              <w:spacing w:before="60" w:line="180" w:lineRule="exact"/>
              <w:ind w:left="90" w:right="311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 xml:space="preserve">Design choices powerfully enhance and communicate </w:t>
            </w:r>
            <w:r>
              <w:rPr>
                <w:sz w:val="16"/>
                <w:szCs w:val="16"/>
              </w:rPr>
              <w:t xml:space="preserve">the mood, style, period, locale, and genre of the play or story, and demonstrate a unique voice. </w:t>
            </w:r>
          </w:p>
        </w:tc>
        <w:tc>
          <w:tcPr>
            <w:tcW w:w="2155" w:type="dxa"/>
            <w:tcBorders>
              <w:top w:val="single" w:sz="2" w:space="0" w:color="231F20"/>
              <w:left w:val="nil"/>
              <w:bottom w:val="nil"/>
              <w:right w:val="nil"/>
            </w:tcBorders>
          </w:tcPr>
          <w:p w14:paraId="18C4CED4" w14:textId="62E77D7E" w:rsidR="00767A00" w:rsidRDefault="00767A00" w:rsidP="00767A00">
            <w:pPr>
              <w:pStyle w:val="TableParagraph"/>
              <w:spacing w:line="180" w:lineRule="exact"/>
              <w:ind w:left="90" w:right="275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 xml:space="preserve">Design choices communicate </w:t>
            </w:r>
            <w:r>
              <w:rPr>
                <w:sz w:val="16"/>
                <w:szCs w:val="16"/>
              </w:rPr>
              <w:t xml:space="preserve">the mood, style, period, locale, and genre of the play or story and align with the given circumstances. </w:t>
            </w:r>
          </w:p>
        </w:tc>
        <w:tc>
          <w:tcPr>
            <w:tcW w:w="2155" w:type="dxa"/>
            <w:tcBorders>
              <w:top w:val="single" w:sz="2" w:space="0" w:color="231F20"/>
              <w:left w:val="nil"/>
              <w:bottom w:val="nil"/>
              <w:right w:val="nil"/>
            </w:tcBorders>
          </w:tcPr>
          <w:p w14:paraId="513F5BD4" w14:textId="7F26994E" w:rsidR="00767A00" w:rsidRDefault="00767A00" w:rsidP="00767A00">
            <w:pPr>
              <w:pStyle w:val="TableParagraph"/>
              <w:spacing w:before="60" w:line="180" w:lineRule="exact"/>
              <w:ind w:left="90" w:right="205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 xml:space="preserve">Design choices partially communicate </w:t>
            </w:r>
            <w:r>
              <w:rPr>
                <w:sz w:val="16"/>
                <w:szCs w:val="16"/>
              </w:rPr>
              <w:t xml:space="preserve">the mood, style, period, locale, and genre of the play or story and do not distract from the given circumstances. </w:t>
            </w:r>
          </w:p>
        </w:tc>
        <w:tc>
          <w:tcPr>
            <w:tcW w:w="2180" w:type="dxa"/>
            <w:tcBorders>
              <w:top w:val="single" w:sz="2" w:space="0" w:color="231F20"/>
              <w:left w:val="nil"/>
              <w:bottom w:val="nil"/>
              <w:right w:val="single" w:sz="2" w:space="0" w:color="231F20"/>
            </w:tcBorders>
          </w:tcPr>
          <w:p w14:paraId="1073D458" w14:textId="17C49929" w:rsidR="00767A00" w:rsidRDefault="00767A00" w:rsidP="00767A00">
            <w:pPr>
              <w:pStyle w:val="TableParagraph"/>
              <w:spacing w:before="4" w:line="180" w:lineRule="exact"/>
              <w:ind w:left="90" w:right="297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Design choices fail to </w:t>
            </w:r>
            <w:r>
              <w:rPr>
                <w:b/>
                <w:bCs/>
                <w:sz w:val="16"/>
                <w:szCs w:val="16"/>
              </w:rPr>
              <w:t xml:space="preserve">communicate </w:t>
            </w:r>
            <w:r>
              <w:rPr>
                <w:sz w:val="16"/>
                <w:szCs w:val="16"/>
              </w:rPr>
              <w:t>the mood, style, period, locale, and genre of the play or story; choices may or may not support the given circumstances</w:t>
            </w:r>
            <w:r>
              <w:rPr>
                <w:sz w:val="18"/>
                <w:szCs w:val="18"/>
              </w:rPr>
              <w:t xml:space="preserve">. </w:t>
            </w:r>
          </w:p>
        </w:tc>
        <w:tc>
          <w:tcPr>
            <w:tcW w:w="724" w:type="dxa"/>
            <w:vMerge w:val="restart"/>
            <w:tcBorders>
              <w:top w:val="single" w:sz="2" w:space="0" w:color="231F20"/>
              <w:left w:val="single" w:sz="2" w:space="0" w:color="231F20"/>
              <w:right w:val="single" w:sz="2" w:space="0" w:color="231F20"/>
            </w:tcBorders>
          </w:tcPr>
          <w:p w14:paraId="46A5F827" w14:textId="77777777" w:rsidR="00767A00" w:rsidRDefault="00767A00" w:rsidP="00767A00"/>
        </w:tc>
      </w:tr>
      <w:tr w:rsidR="00F07B7B" w14:paraId="6D7B39AD" w14:textId="77777777" w:rsidTr="00767A00">
        <w:trPr>
          <w:trHeight w:hRule="exact" w:val="403"/>
        </w:trPr>
        <w:tc>
          <w:tcPr>
            <w:tcW w:w="10800" w:type="dxa"/>
            <w:gridSpan w:val="5"/>
            <w:tcBorders>
              <w:top w:val="nil"/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4EABAE0B" w14:textId="0A4EB02B" w:rsidR="00F07B7B" w:rsidRDefault="00767A00" w:rsidP="00767A00">
            <w:pPr>
              <w:pStyle w:val="TableParagraph"/>
              <w:spacing w:before="119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 Narrow" w:eastAsia="Arial Narrow" w:hAnsi="Arial Narrow" w:cs="Arial Narrow"/>
                <w:sz w:val="16"/>
                <w:szCs w:val="16"/>
              </w:rPr>
              <w:t xml:space="preserve">    </w:t>
            </w:r>
            <w:r w:rsidR="005C6326">
              <w:rPr>
                <w:rFonts w:ascii="Arial"/>
                <w:b/>
                <w:color w:val="231F20"/>
                <w:sz w:val="16"/>
              </w:rPr>
              <w:t>Comment:</w:t>
            </w:r>
          </w:p>
        </w:tc>
        <w:tc>
          <w:tcPr>
            <w:tcW w:w="724" w:type="dxa"/>
            <w:vMerge/>
            <w:tcBorders>
              <w:left w:val="single" w:sz="2" w:space="0" w:color="231F20"/>
              <w:bottom w:val="single" w:sz="2" w:space="0" w:color="231F20"/>
              <w:right w:val="single" w:sz="2" w:space="0" w:color="231F20"/>
            </w:tcBorders>
          </w:tcPr>
          <w:p w14:paraId="2B40BC0E" w14:textId="77777777" w:rsidR="00F07B7B" w:rsidRDefault="00F07B7B"/>
        </w:tc>
      </w:tr>
    </w:tbl>
    <w:tbl>
      <w:tblPr>
        <w:tblpPr w:leftFromText="180" w:rightFromText="180" w:vertAnchor="text" w:horzAnchor="page" w:tblpX="491" w:tblpY="106"/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55"/>
        <w:gridCol w:w="2155"/>
        <w:gridCol w:w="2155"/>
        <w:gridCol w:w="2155"/>
        <w:gridCol w:w="2180"/>
        <w:gridCol w:w="724"/>
      </w:tblGrid>
      <w:tr w:rsidR="00767A00" w14:paraId="618541EA" w14:textId="77777777" w:rsidTr="00767A00">
        <w:trPr>
          <w:trHeight w:hRule="exact" w:val="1912"/>
        </w:trPr>
        <w:tc>
          <w:tcPr>
            <w:tcW w:w="2155" w:type="dxa"/>
            <w:tcBorders>
              <w:top w:val="single" w:sz="8" w:space="0" w:color="231F20"/>
              <w:left w:val="single" w:sz="2" w:space="0" w:color="231F20"/>
              <w:bottom w:val="single" w:sz="8" w:space="0" w:color="231F20"/>
              <w:right w:val="single" w:sz="2" w:space="0" w:color="231F20"/>
            </w:tcBorders>
          </w:tcPr>
          <w:p w14:paraId="3CBAF124" w14:textId="77777777" w:rsidR="00767A00" w:rsidRDefault="00767A00" w:rsidP="00767A00">
            <w:pPr>
              <w:pStyle w:val="TableParagraph"/>
              <w:rPr>
                <w:rFonts w:ascii="Arial Narrow" w:eastAsia="Arial Narrow" w:hAnsi="Arial Narrow" w:cs="Arial Narrow"/>
                <w:sz w:val="16"/>
                <w:szCs w:val="16"/>
              </w:rPr>
            </w:pPr>
          </w:p>
          <w:p w14:paraId="6AC1B6DC" w14:textId="77777777" w:rsidR="00767A00" w:rsidRDefault="00767A00" w:rsidP="00767A00">
            <w:pPr>
              <w:pStyle w:val="Default"/>
              <w:ind w:left="270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Design Justification </w:t>
            </w:r>
          </w:p>
          <w:p w14:paraId="24910C63" w14:textId="77777777" w:rsidR="00767A00" w:rsidRDefault="00767A00" w:rsidP="00767A00">
            <w:pPr>
              <w:pStyle w:val="TableParagraph"/>
              <w:spacing w:before="8"/>
              <w:ind w:left="180"/>
              <w:rPr>
                <w:rFonts w:ascii="Arial Narrow" w:eastAsia="Arial Narrow" w:hAnsi="Arial Narrow" w:cs="Arial Narrow"/>
                <w:sz w:val="18"/>
                <w:szCs w:val="18"/>
              </w:rPr>
            </w:pPr>
            <w:r>
              <w:rPr>
                <w:sz w:val="16"/>
                <w:szCs w:val="16"/>
              </w:rPr>
              <w:t>Connecting the design choices to the artistic and practical needs of the production.</w:t>
            </w:r>
          </w:p>
          <w:p w14:paraId="6B94EC1B" w14:textId="77777777" w:rsidR="00767A00" w:rsidRDefault="00767A00" w:rsidP="00767A00">
            <w:pPr>
              <w:pStyle w:val="TableParagraph"/>
              <w:ind w:left="87"/>
              <w:rPr>
                <w:rFonts w:ascii="Arial" w:eastAsia="Arial" w:hAnsi="Arial" w:cs="Arial"/>
                <w:sz w:val="16"/>
                <w:szCs w:val="16"/>
              </w:rPr>
            </w:pPr>
          </w:p>
          <w:p w14:paraId="5537B009" w14:textId="4B32C636" w:rsidR="00767A00" w:rsidRDefault="00767A00" w:rsidP="00767A00">
            <w:pPr>
              <w:pStyle w:val="TableParagraph"/>
              <w:ind w:left="87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eastAsia="Arial" w:hAnsi="Arial" w:cs="Arial"/>
                <w:b/>
                <w:bCs/>
                <w:sz w:val="16"/>
                <w:szCs w:val="16"/>
              </w:rPr>
              <w:t xml:space="preserve">  </w:t>
            </w:r>
            <w:r w:rsidRPr="00567A9A">
              <w:rPr>
                <w:rFonts w:ascii="Arial" w:eastAsia="Arial" w:hAnsi="Arial" w:cs="Arial"/>
                <w:b/>
                <w:bCs/>
                <w:sz w:val="16"/>
                <w:szCs w:val="16"/>
              </w:rPr>
              <w:t>Comment:</w:t>
            </w:r>
          </w:p>
        </w:tc>
        <w:tc>
          <w:tcPr>
            <w:tcW w:w="2155" w:type="dxa"/>
            <w:tcBorders>
              <w:top w:val="single" w:sz="8" w:space="0" w:color="231F20"/>
              <w:left w:val="single" w:sz="2" w:space="0" w:color="231F20"/>
              <w:bottom w:val="single" w:sz="8" w:space="0" w:color="231F20"/>
              <w:right w:val="single" w:sz="2" w:space="0" w:color="231F20"/>
            </w:tcBorders>
          </w:tcPr>
          <w:p w14:paraId="5103C0B9" w14:textId="77777777" w:rsidR="00767A00" w:rsidRDefault="00767A00" w:rsidP="00767A00">
            <w:pPr>
              <w:pStyle w:val="Default"/>
              <w:ind w:left="377"/>
              <w:rPr>
                <w:b/>
                <w:bCs/>
                <w:sz w:val="16"/>
                <w:szCs w:val="16"/>
              </w:rPr>
            </w:pPr>
          </w:p>
          <w:p w14:paraId="180560D6" w14:textId="77777777" w:rsidR="00767A00" w:rsidRDefault="00767A00" w:rsidP="00767A00">
            <w:pPr>
              <w:pStyle w:val="Default"/>
              <w:ind w:left="377"/>
              <w:rPr>
                <w:b/>
                <w:bCs/>
                <w:sz w:val="16"/>
                <w:szCs w:val="16"/>
              </w:rPr>
            </w:pPr>
          </w:p>
          <w:p w14:paraId="60CAF6F6" w14:textId="2160AD3D" w:rsidR="00767A00" w:rsidRDefault="00767A00" w:rsidP="00767A00">
            <w:pPr>
              <w:pStyle w:val="TableParagraph"/>
              <w:spacing w:line="162" w:lineRule="exact"/>
              <w:ind w:left="87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Comprehensive explanations j</w:t>
            </w:r>
            <w:r>
              <w:rPr>
                <w:sz w:val="16"/>
                <w:szCs w:val="16"/>
              </w:rPr>
              <w:t xml:space="preserve">ustify the design choices, </w:t>
            </w:r>
            <w:r>
              <w:rPr>
                <w:b/>
                <w:bCs/>
                <w:sz w:val="16"/>
                <w:szCs w:val="16"/>
              </w:rPr>
              <w:t xml:space="preserve">illuminating </w:t>
            </w:r>
            <w:r>
              <w:rPr>
                <w:sz w:val="16"/>
                <w:szCs w:val="16"/>
              </w:rPr>
              <w:t xml:space="preserve">the connection between the artistic and practical needs of the production. </w:t>
            </w:r>
          </w:p>
        </w:tc>
        <w:tc>
          <w:tcPr>
            <w:tcW w:w="2155" w:type="dxa"/>
            <w:tcBorders>
              <w:top w:val="single" w:sz="8" w:space="0" w:color="231F20"/>
              <w:left w:val="single" w:sz="2" w:space="0" w:color="231F20"/>
              <w:bottom w:val="single" w:sz="8" w:space="0" w:color="231F20"/>
              <w:right w:val="single" w:sz="2" w:space="0" w:color="231F20"/>
            </w:tcBorders>
          </w:tcPr>
          <w:p w14:paraId="58E6E024" w14:textId="77777777" w:rsidR="00767A00" w:rsidRDefault="00767A00" w:rsidP="00767A00">
            <w:pPr>
              <w:pStyle w:val="TableParagraph"/>
              <w:spacing w:line="162" w:lineRule="exact"/>
              <w:ind w:left="87"/>
              <w:rPr>
                <w:b/>
                <w:bCs/>
                <w:sz w:val="16"/>
                <w:szCs w:val="16"/>
              </w:rPr>
            </w:pPr>
          </w:p>
          <w:p w14:paraId="42AE313B" w14:textId="2C31BB64" w:rsidR="00767A00" w:rsidRDefault="00767A00" w:rsidP="00767A00">
            <w:pPr>
              <w:pStyle w:val="TableParagraph"/>
              <w:spacing w:line="162" w:lineRule="exact"/>
              <w:ind w:left="87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 xml:space="preserve">Appropriate explanations </w:t>
            </w:r>
            <w:r>
              <w:rPr>
                <w:sz w:val="16"/>
                <w:szCs w:val="16"/>
              </w:rPr>
              <w:t xml:space="preserve">justify the design choices and </w:t>
            </w:r>
            <w:r>
              <w:rPr>
                <w:b/>
                <w:bCs/>
                <w:sz w:val="16"/>
                <w:szCs w:val="16"/>
              </w:rPr>
              <w:t xml:space="preserve">demonstrate </w:t>
            </w:r>
            <w:r>
              <w:rPr>
                <w:sz w:val="16"/>
                <w:szCs w:val="16"/>
              </w:rPr>
              <w:t>the connection with the artistic and practical needs of the production</w:t>
            </w:r>
          </w:p>
        </w:tc>
        <w:tc>
          <w:tcPr>
            <w:tcW w:w="2155" w:type="dxa"/>
            <w:tcBorders>
              <w:top w:val="single" w:sz="8" w:space="0" w:color="231F20"/>
              <w:left w:val="single" w:sz="2" w:space="0" w:color="231F20"/>
              <w:bottom w:val="single" w:sz="8" w:space="0" w:color="231F20"/>
              <w:right w:val="single" w:sz="2" w:space="0" w:color="231F20"/>
            </w:tcBorders>
          </w:tcPr>
          <w:p w14:paraId="03F800D7" w14:textId="77777777" w:rsidR="00767A00" w:rsidRPr="00567A9A" w:rsidRDefault="00767A00" w:rsidP="00767A00">
            <w:pPr>
              <w:pStyle w:val="NoSpacing"/>
              <w:rPr>
                <w:sz w:val="16"/>
                <w:szCs w:val="16"/>
              </w:rPr>
            </w:pPr>
          </w:p>
          <w:p w14:paraId="5C44FB3D" w14:textId="77777777" w:rsidR="00767A00" w:rsidRPr="00567A9A" w:rsidRDefault="00767A00" w:rsidP="00767A00">
            <w:pPr>
              <w:pStyle w:val="NoSpacing"/>
              <w:ind w:left="285"/>
              <w:rPr>
                <w:sz w:val="16"/>
                <w:szCs w:val="16"/>
              </w:rPr>
            </w:pPr>
            <w:r w:rsidRPr="00567A9A">
              <w:rPr>
                <w:b/>
                <w:bCs/>
                <w:sz w:val="16"/>
                <w:szCs w:val="16"/>
              </w:rPr>
              <w:t xml:space="preserve">Partial explanations somewhat connect </w:t>
            </w:r>
            <w:r w:rsidRPr="00567A9A">
              <w:rPr>
                <w:sz w:val="16"/>
                <w:szCs w:val="16"/>
              </w:rPr>
              <w:t xml:space="preserve">the design choices with the artistic and practical needs of the production. </w:t>
            </w:r>
          </w:p>
          <w:p w14:paraId="2D7DDD1F" w14:textId="0AEEBDE7" w:rsidR="00767A00" w:rsidRDefault="00767A00" w:rsidP="00767A00">
            <w:pPr>
              <w:pStyle w:val="TableParagraph"/>
              <w:spacing w:line="162" w:lineRule="exact"/>
              <w:ind w:left="87"/>
              <w:rPr>
                <w:rFonts w:ascii="Arial" w:eastAsia="Arial" w:hAnsi="Arial" w:cs="Arial"/>
                <w:sz w:val="16"/>
                <w:szCs w:val="16"/>
              </w:rPr>
            </w:pPr>
          </w:p>
        </w:tc>
        <w:tc>
          <w:tcPr>
            <w:tcW w:w="2180" w:type="dxa"/>
            <w:tcBorders>
              <w:top w:val="single" w:sz="8" w:space="0" w:color="231F20"/>
              <w:left w:val="single" w:sz="2" w:space="0" w:color="231F20"/>
              <w:bottom w:val="single" w:sz="8" w:space="0" w:color="231F20"/>
              <w:right w:val="single" w:sz="2" w:space="0" w:color="231F20"/>
            </w:tcBorders>
          </w:tcPr>
          <w:p w14:paraId="5E85F902" w14:textId="77777777" w:rsidR="00767A00" w:rsidRDefault="00767A00" w:rsidP="00767A00">
            <w:pPr>
              <w:pStyle w:val="NoSpacing"/>
              <w:rPr>
                <w:sz w:val="16"/>
                <w:szCs w:val="16"/>
              </w:rPr>
            </w:pPr>
          </w:p>
          <w:p w14:paraId="0E3BF666" w14:textId="54AEB7E3" w:rsidR="00767A00" w:rsidRDefault="00767A00" w:rsidP="00767A00">
            <w:pPr>
              <w:pStyle w:val="TableParagraph"/>
              <w:spacing w:line="162" w:lineRule="exact"/>
              <w:ind w:left="87"/>
              <w:rPr>
                <w:rFonts w:ascii="Arial" w:eastAsia="Arial" w:hAnsi="Arial" w:cs="Arial"/>
                <w:sz w:val="16"/>
                <w:szCs w:val="16"/>
              </w:rPr>
            </w:pPr>
            <w:r w:rsidRPr="00567A9A">
              <w:rPr>
                <w:b/>
                <w:bCs/>
                <w:sz w:val="16"/>
                <w:szCs w:val="16"/>
              </w:rPr>
              <w:t>Limited explanations fail to make the connection</w:t>
            </w:r>
            <w:r w:rsidRPr="00567A9A">
              <w:rPr>
                <w:sz w:val="16"/>
                <w:szCs w:val="16"/>
              </w:rPr>
              <w:t xml:space="preserve"> between the design choices and the artistic and practical needs of the production.</w:t>
            </w:r>
          </w:p>
        </w:tc>
        <w:tc>
          <w:tcPr>
            <w:tcW w:w="724" w:type="dxa"/>
            <w:tcBorders>
              <w:top w:val="single" w:sz="8" w:space="0" w:color="231F20"/>
              <w:left w:val="single" w:sz="2" w:space="0" w:color="231F20"/>
              <w:bottom w:val="single" w:sz="8" w:space="0" w:color="231F20"/>
              <w:right w:val="single" w:sz="2" w:space="0" w:color="231F20"/>
            </w:tcBorders>
          </w:tcPr>
          <w:p w14:paraId="2D6866F8" w14:textId="77777777" w:rsidR="00767A00" w:rsidRDefault="00767A00" w:rsidP="00767A00">
            <w:pPr>
              <w:pStyle w:val="TableParagraph"/>
              <w:rPr>
                <w:rFonts w:ascii="Arial Narrow" w:eastAsia="Arial Narrow" w:hAnsi="Arial Narrow" w:cs="Arial Narrow"/>
                <w:sz w:val="16"/>
                <w:szCs w:val="16"/>
              </w:rPr>
            </w:pPr>
          </w:p>
          <w:p w14:paraId="19430F9D" w14:textId="77777777" w:rsidR="00767A00" w:rsidRDefault="00767A00" w:rsidP="00767A00">
            <w:pPr>
              <w:pStyle w:val="TableParagraph"/>
              <w:spacing w:before="8"/>
              <w:rPr>
                <w:rFonts w:ascii="Arial Narrow" w:eastAsia="Arial Narrow" w:hAnsi="Arial Narrow" w:cs="Arial Narrow"/>
                <w:sz w:val="18"/>
                <w:szCs w:val="18"/>
              </w:rPr>
            </w:pPr>
          </w:p>
          <w:p w14:paraId="3CBAB381" w14:textId="4DD16A76" w:rsidR="00767A00" w:rsidRDefault="00767A00" w:rsidP="00767A00">
            <w:pPr>
              <w:pStyle w:val="TableParagraph"/>
              <w:ind w:left="87"/>
              <w:rPr>
                <w:rFonts w:ascii="Arial Narrow" w:eastAsia="Arial Narrow" w:hAnsi="Arial Narrow" w:cs="Arial Narrow"/>
                <w:sz w:val="16"/>
                <w:szCs w:val="16"/>
              </w:rPr>
            </w:pPr>
          </w:p>
        </w:tc>
      </w:tr>
      <w:tr w:rsidR="00767A00" w14:paraId="4F9FE63D" w14:textId="77777777" w:rsidTr="00767A00">
        <w:trPr>
          <w:trHeight w:hRule="exact" w:val="1883"/>
        </w:trPr>
        <w:tc>
          <w:tcPr>
            <w:tcW w:w="2155" w:type="dxa"/>
            <w:tcBorders>
              <w:top w:val="single" w:sz="8" w:space="0" w:color="231F20"/>
              <w:left w:val="single" w:sz="2" w:space="0" w:color="231F20"/>
              <w:bottom w:val="single" w:sz="8" w:space="0" w:color="231F20"/>
              <w:right w:val="nil"/>
            </w:tcBorders>
          </w:tcPr>
          <w:p w14:paraId="331ACA70" w14:textId="77777777" w:rsidR="00767A00" w:rsidRDefault="00767A00" w:rsidP="00767A00">
            <w:pPr>
              <w:pStyle w:val="Default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Execution </w:t>
            </w:r>
          </w:p>
          <w:p w14:paraId="25D4ED4D" w14:textId="77777777" w:rsidR="00767A00" w:rsidRDefault="00767A00" w:rsidP="00767A00">
            <w:pPr>
              <w:pStyle w:val="TableParagraph"/>
              <w:spacing w:before="125"/>
              <w:ind w:left="87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Products presented convey ideas and choices that support the script or story and unifying concept. </w:t>
            </w:r>
          </w:p>
          <w:p w14:paraId="74A068CE" w14:textId="77777777" w:rsidR="00767A00" w:rsidRDefault="00767A00" w:rsidP="00767A00">
            <w:pPr>
              <w:pStyle w:val="TableParagraph"/>
              <w:spacing w:before="125"/>
              <w:ind w:left="87"/>
              <w:rPr>
                <w:sz w:val="16"/>
                <w:szCs w:val="16"/>
              </w:rPr>
            </w:pPr>
          </w:p>
          <w:p w14:paraId="48E18BC4" w14:textId="77777777" w:rsidR="00767A00" w:rsidRPr="0067526A" w:rsidRDefault="00767A00" w:rsidP="00767A00">
            <w:pPr>
              <w:pStyle w:val="TableParagraph"/>
              <w:spacing w:before="125"/>
              <w:rPr>
                <w:b/>
                <w:bCs/>
                <w:sz w:val="16"/>
                <w:szCs w:val="16"/>
              </w:rPr>
            </w:pPr>
            <w:r w:rsidRPr="0067526A">
              <w:rPr>
                <w:b/>
                <w:bCs/>
                <w:sz w:val="16"/>
                <w:szCs w:val="16"/>
              </w:rPr>
              <w:t xml:space="preserve">  Comment:</w:t>
            </w:r>
          </w:p>
          <w:p w14:paraId="2231E014" w14:textId="03962BCB" w:rsidR="00767A00" w:rsidRDefault="00767A00" w:rsidP="00767A00">
            <w:pPr>
              <w:pStyle w:val="TableParagraph"/>
              <w:spacing w:before="125"/>
              <w:ind w:left="87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155" w:type="dxa"/>
            <w:tcBorders>
              <w:top w:val="single" w:sz="8" w:space="0" w:color="231F20"/>
              <w:left w:val="nil"/>
              <w:bottom w:val="single" w:sz="8" w:space="0" w:color="231F20"/>
              <w:right w:val="nil"/>
            </w:tcBorders>
          </w:tcPr>
          <w:p w14:paraId="6E6E1B81" w14:textId="2DAD6565" w:rsidR="00767A00" w:rsidRDefault="00767A00" w:rsidP="00767A00">
            <w:pPr>
              <w:pStyle w:val="TableParagraph"/>
              <w:spacing w:before="60" w:line="180" w:lineRule="exact"/>
              <w:ind w:left="90" w:right="311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 xml:space="preserve">Detailed </w:t>
            </w:r>
            <w:r>
              <w:rPr>
                <w:sz w:val="16"/>
                <w:szCs w:val="16"/>
              </w:rPr>
              <w:t xml:space="preserve">products </w:t>
            </w:r>
            <w:r>
              <w:rPr>
                <w:b/>
                <w:bCs/>
                <w:sz w:val="16"/>
                <w:szCs w:val="16"/>
              </w:rPr>
              <w:t xml:space="preserve">communicate and enhance </w:t>
            </w:r>
            <w:r>
              <w:rPr>
                <w:sz w:val="16"/>
                <w:szCs w:val="16"/>
              </w:rPr>
              <w:t xml:space="preserve">artistic ideas and choices to provide </w:t>
            </w:r>
            <w:r>
              <w:rPr>
                <w:b/>
                <w:bCs/>
                <w:sz w:val="16"/>
                <w:szCs w:val="16"/>
              </w:rPr>
              <w:t xml:space="preserve">exceptional </w:t>
            </w:r>
            <w:r>
              <w:rPr>
                <w:sz w:val="16"/>
                <w:szCs w:val="16"/>
              </w:rPr>
              <w:t xml:space="preserve">support for the script or story and unifying concept. </w:t>
            </w:r>
          </w:p>
        </w:tc>
        <w:tc>
          <w:tcPr>
            <w:tcW w:w="2155" w:type="dxa"/>
            <w:tcBorders>
              <w:top w:val="single" w:sz="8" w:space="0" w:color="231F20"/>
              <w:left w:val="nil"/>
              <w:bottom w:val="single" w:sz="8" w:space="0" w:color="231F20"/>
              <w:right w:val="nil"/>
            </w:tcBorders>
          </w:tcPr>
          <w:p w14:paraId="11222591" w14:textId="4EB1A135" w:rsidR="00767A00" w:rsidRDefault="00767A00" w:rsidP="00767A00">
            <w:pPr>
              <w:pStyle w:val="TableParagraph"/>
              <w:spacing w:before="60" w:line="180" w:lineRule="exact"/>
              <w:ind w:left="90" w:right="124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Products </w:t>
            </w:r>
            <w:r>
              <w:rPr>
                <w:b/>
                <w:bCs/>
                <w:sz w:val="16"/>
                <w:szCs w:val="16"/>
              </w:rPr>
              <w:t xml:space="preserve">communicate </w:t>
            </w:r>
            <w:r>
              <w:rPr>
                <w:sz w:val="16"/>
                <w:szCs w:val="16"/>
              </w:rPr>
              <w:t xml:space="preserve">artistic ideas and choices that support the </w:t>
            </w:r>
            <w:r w:rsidR="001F6BA9">
              <w:rPr>
                <w:sz w:val="16"/>
                <w:szCs w:val="16"/>
              </w:rPr>
              <w:t>script or</w:t>
            </w:r>
            <w:r>
              <w:rPr>
                <w:sz w:val="16"/>
                <w:szCs w:val="16"/>
              </w:rPr>
              <w:t xml:space="preserve"> story and unifying concept. </w:t>
            </w:r>
          </w:p>
        </w:tc>
        <w:tc>
          <w:tcPr>
            <w:tcW w:w="2155" w:type="dxa"/>
            <w:tcBorders>
              <w:top w:val="single" w:sz="8" w:space="0" w:color="231F20"/>
              <w:left w:val="nil"/>
              <w:bottom w:val="single" w:sz="8" w:space="0" w:color="231F20"/>
              <w:right w:val="nil"/>
            </w:tcBorders>
          </w:tcPr>
          <w:p w14:paraId="597590E7" w14:textId="28AB82E8" w:rsidR="00767A00" w:rsidRDefault="00767A00" w:rsidP="00767A00">
            <w:pPr>
              <w:pStyle w:val="TableParagraph"/>
              <w:spacing w:line="180" w:lineRule="exact"/>
              <w:ind w:left="90" w:right="124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Products </w:t>
            </w:r>
            <w:r>
              <w:rPr>
                <w:b/>
                <w:bCs/>
                <w:sz w:val="16"/>
                <w:szCs w:val="16"/>
              </w:rPr>
              <w:t xml:space="preserve">partially communicate </w:t>
            </w:r>
            <w:r>
              <w:rPr>
                <w:sz w:val="16"/>
                <w:szCs w:val="16"/>
              </w:rPr>
              <w:t xml:space="preserve">artistic ideas and choices and/or </w:t>
            </w:r>
            <w:r>
              <w:rPr>
                <w:b/>
                <w:bCs/>
                <w:sz w:val="16"/>
                <w:szCs w:val="16"/>
              </w:rPr>
              <w:t xml:space="preserve">inconsistently </w:t>
            </w:r>
            <w:r>
              <w:rPr>
                <w:sz w:val="16"/>
                <w:szCs w:val="16"/>
              </w:rPr>
              <w:t xml:space="preserve">support the script or story and unifying concept. </w:t>
            </w:r>
          </w:p>
        </w:tc>
        <w:tc>
          <w:tcPr>
            <w:tcW w:w="2180" w:type="dxa"/>
            <w:tcBorders>
              <w:top w:val="single" w:sz="8" w:space="0" w:color="231F20"/>
              <w:left w:val="nil"/>
              <w:bottom w:val="single" w:sz="8" w:space="0" w:color="231F20"/>
              <w:right w:val="single" w:sz="2" w:space="0" w:color="231F20"/>
            </w:tcBorders>
          </w:tcPr>
          <w:p w14:paraId="1858303B" w14:textId="77777777" w:rsidR="00767A00" w:rsidRDefault="00767A00" w:rsidP="00767A00">
            <w:pPr>
              <w:pStyle w:val="TableParagraph"/>
              <w:spacing w:before="54" w:line="182" w:lineRule="exact"/>
              <w:ind w:left="90"/>
              <w:rPr>
                <w:b/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Products </w:t>
            </w:r>
            <w:r>
              <w:rPr>
                <w:b/>
                <w:bCs/>
                <w:sz w:val="16"/>
                <w:szCs w:val="16"/>
              </w:rPr>
              <w:t>lack a clear focus and/or fail to support the artistic ideas and choices, script and/or unifying concept.</w:t>
            </w:r>
          </w:p>
          <w:p w14:paraId="0E44E5E2" w14:textId="56C9D75F" w:rsidR="00767A00" w:rsidRDefault="00767A00" w:rsidP="00767A00">
            <w:pPr>
              <w:pStyle w:val="TableParagraph"/>
              <w:spacing w:before="4" w:line="180" w:lineRule="exact"/>
              <w:ind w:left="90" w:right="448"/>
              <w:rPr>
                <w:rFonts w:ascii="Arial" w:eastAsia="Arial" w:hAnsi="Arial" w:cs="Arial"/>
                <w:sz w:val="16"/>
                <w:szCs w:val="16"/>
              </w:rPr>
            </w:pPr>
          </w:p>
        </w:tc>
        <w:tc>
          <w:tcPr>
            <w:tcW w:w="724" w:type="dxa"/>
            <w:tcBorders>
              <w:top w:val="single" w:sz="8" w:space="0" w:color="231F20"/>
              <w:left w:val="single" w:sz="2" w:space="0" w:color="231F20"/>
              <w:bottom w:val="single" w:sz="8" w:space="0" w:color="231F20"/>
              <w:right w:val="single" w:sz="2" w:space="0" w:color="231F20"/>
            </w:tcBorders>
          </w:tcPr>
          <w:p w14:paraId="0433BB2A" w14:textId="77777777" w:rsidR="00767A00" w:rsidRDefault="00767A00" w:rsidP="00767A00"/>
        </w:tc>
      </w:tr>
      <w:tr w:rsidR="005C6326" w14:paraId="60DB238F" w14:textId="77777777" w:rsidTr="005C6326">
        <w:trPr>
          <w:trHeight w:hRule="exact" w:val="648"/>
        </w:trPr>
        <w:tc>
          <w:tcPr>
            <w:tcW w:w="2155" w:type="dxa"/>
            <w:tcBorders>
              <w:top w:val="single" w:sz="8" w:space="0" w:color="231F20"/>
              <w:left w:val="single" w:sz="2" w:space="0" w:color="231F20"/>
              <w:bottom w:val="single" w:sz="8" w:space="0" w:color="231F20"/>
              <w:right w:val="single" w:sz="2" w:space="0" w:color="231F20"/>
            </w:tcBorders>
          </w:tcPr>
          <w:p w14:paraId="4450A3E7" w14:textId="77777777" w:rsidR="005C6326" w:rsidRDefault="005C6326" w:rsidP="005C6326">
            <w:pPr>
              <w:pStyle w:val="TableParagraph"/>
              <w:spacing w:before="127"/>
              <w:ind w:left="87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color w:val="231F20"/>
                <w:spacing w:val="4"/>
                <w:sz w:val="16"/>
              </w:rPr>
              <w:t>RATING</w:t>
            </w:r>
          </w:p>
          <w:p w14:paraId="64ACA46A" w14:textId="77777777" w:rsidR="005C6326" w:rsidRDefault="005C6326" w:rsidP="005C6326">
            <w:pPr>
              <w:pStyle w:val="TableParagraph"/>
              <w:spacing w:before="6"/>
              <w:ind w:left="87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color w:val="231F20"/>
                <w:sz w:val="16"/>
              </w:rPr>
              <w:t>(Please</w:t>
            </w:r>
            <w:r>
              <w:rPr>
                <w:rFonts w:ascii="Arial"/>
                <w:color w:val="231F20"/>
                <w:spacing w:val="-1"/>
                <w:sz w:val="16"/>
              </w:rPr>
              <w:t xml:space="preserve"> </w:t>
            </w:r>
            <w:r>
              <w:rPr>
                <w:rFonts w:ascii="Arial"/>
                <w:color w:val="231F20"/>
                <w:sz w:val="16"/>
              </w:rPr>
              <w:t>circle)</w:t>
            </w:r>
          </w:p>
        </w:tc>
        <w:tc>
          <w:tcPr>
            <w:tcW w:w="2155" w:type="dxa"/>
            <w:tcBorders>
              <w:top w:val="single" w:sz="8" w:space="0" w:color="231F20"/>
              <w:left w:val="single" w:sz="2" w:space="0" w:color="231F20"/>
              <w:bottom w:val="single" w:sz="8" w:space="0" w:color="231F20"/>
              <w:right w:val="single" w:sz="2" w:space="0" w:color="231F20"/>
            </w:tcBorders>
          </w:tcPr>
          <w:p w14:paraId="4E2C6BFF" w14:textId="77777777" w:rsidR="005C6326" w:rsidRDefault="005C6326" w:rsidP="005C6326">
            <w:pPr>
              <w:pStyle w:val="TableParagraph"/>
              <w:spacing w:before="52" w:line="323" w:lineRule="exact"/>
              <w:ind w:left="87"/>
              <w:rPr>
                <w:rFonts w:ascii="Arial" w:eastAsia="Arial" w:hAnsi="Arial" w:cs="Arial"/>
                <w:sz w:val="26"/>
                <w:szCs w:val="26"/>
              </w:rPr>
            </w:pPr>
            <w:r>
              <w:rPr>
                <w:rFonts w:ascii="Arial"/>
                <w:b/>
                <w:color w:val="231F20"/>
                <w:sz w:val="26"/>
              </w:rPr>
              <w:t xml:space="preserve">4 </w:t>
            </w:r>
            <w:r>
              <w:rPr>
                <w:rFonts w:ascii="Arial"/>
                <w:color w:val="231F20"/>
                <w:position w:val="-1"/>
                <w:sz w:val="30"/>
              </w:rPr>
              <w:t>|</w:t>
            </w:r>
            <w:r>
              <w:rPr>
                <w:rFonts w:ascii="Arial"/>
                <w:color w:val="231F20"/>
                <w:spacing w:val="-39"/>
                <w:position w:val="-1"/>
                <w:sz w:val="30"/>
              </w:rPr>
              <w:t xml:space="preserve"> </w:t>
            </w:r>
            <w:r>
              <w:rPr>
                <w:rFonts w:ascii="Arial"/>
                <w:b/>
                <w:color w:val="231F20"/>
                <w:sz w:val="26"/>
              </w:rPr>
              <w:t>Superior</w:t>
            </w:r>
          </w:p>
          <w:p w14:paraId="1937E849" w14:textId="77777777" w:rsidR="005C6326" w:rsidRDefault="005C6326" w:rsidP="005C6326">
            <w:pPr>
              <w:pStyle w:val="TableParagraph"/>
              <w:spacing w:line="162" w:lineRule="exact"/>
              <w:ind w:left="87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color w:val="231F20"/>
                <w:sz w:val="16"/>
              </w:rPr>
              <w:t>(16-14)</w:t>
            </w:r>
          </w:p>
        </w:tc>
        <w:tc>
          <w:tcPr>
            <w:tcW w:w="2155" w:type="dxa"/>
            <w:tcBorders>
              <w:top w:val="single" w:sz="8" w:space="0" w:color="231F20"/>
              <w:left w:val="single" w:sz="2" w:space="0" w:color="231F20"/>
              <w:bottom w:val="single" w:sz="8" w:space="0" w:color="231F20"/>
              <w:right w:val="single" w:sz="2" w:space="0" w:color="231F20"/>
            </w:tcBorders>
          </w:tcPr>
          <w:p w14:paraId="10D6F969" w14:textId="77777777" w:rsidR="005C6326" w:rsidRDefault="005C6326" w:rsidP="005C6326">
            <w:pPr>
              <w:pStyle w:val="TableParagraph"/>
              <w:spacing w:before="52" w:line="323" w:lineRule="exact"/>
              <w:ind w:left="87"/>
              <w:rPr>
                <w:rFonts w:ascii="Arial" w:eastAsia="Arial" w:hAnsi="Arial" w:cs="Arial"/>
                <w:sz w:val="26"/>
                <w:szCs w:val="26"/>
              </w:rPr>
            </w:pPr>
            <w:r>
              <w:rPr>
                <w:rFonts w:ascii="Arial"/>
                <w:b/>
                <w:color w:val="231F20"/>
                <w:sz w:val="26"/>
              </w:rPr>
              <w:t xml:space="preserve">3 </w:t>
            </w:r>
            <w:r>
              <w:rPr>
                <w:rFonts w:ascii="Arial"/>
                <w:color w:val="231F20"/>
                <w:position w:val="-1"/>
                <w:sz w:val="30"/>
              </w:rPr>
              <w:t>|</w:t>
            </w:r>
            <w:r>
              <w:rPr>
                <w:rFonts w:ascii="Arial"/>
                <w:color w:val="231F20"/>
                <w:spacing w:val="-39"/>
                <w:position w:val="-1"/>
                <w:sz w:val="30"/>
              </w:rPr>
              <w:t xml:space="preserve"> </w:t>
            </w:r>
            <w:r>
              <w:rPr>
                <w:rFonts w:ascii="Arial"/>
                <w:b/>
                <w:color w:val="231F20"/>
                <w:sz w:val="26"/>
              </w:rPr>
              <w:t>Excellent</w:t>
            </w:r>
          </w:p>
          <w:p w14:paraId="222AF029" w14:textId="77777777" w:rsidR="005C6326" w:rsidRDefault="005C6326" w:rsidP="005C6326">
            <w:pPr>
              <w:pStyle w:val="TableParagraph"/>
              <w:spacing w:line="162" w:lineRule="exact"/>
              <w:ind w:left="87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color w:val="231F20"/>
                <w:sz w:val="16"/>
              </w:rPr>
              <w:t>(13-10)</w:t>
            </w:r>
          </w:p>
        </w:tc>
        <w:tc>
          <w:tcPr>
            <w:tcW w:w="2155" w:type="dxa"/>
            <w:tcBorders>
              <w:top w:val="single" w:sz="8" w:space="0" w:color="231F20"/>
              <w:left w:val="single" w:sz="2" w:space="0" w:color="231F20"/>
              <w:bottom w:val="single" w:sz="8" w:space="0" w:color="231F20"/>
              <w:right w:val="single" w:sz="2" w:space="0" w:color="231F20"/>
            </w:tcBorders>
          </w:tcPr>
          <w:p w14:paraId="644C2584" w14:textId="77777777" w:rsidR="005C6326" w:rsidRDefault="005C6326" w:rsidP="005C6326">
            <w:pPr>
              <w:pStyle w:val="TableParagraph"/>
              <w:spacing w:before="52" w:line="323" w:lineRule="exact"/>
              <w:ind w:left="87"/>
              <w:rPr>
                <w:rFonts w:ascii="Arial" w:eastAsia="Arial" w:hAnsi="Arial" w:cs="Arial"/>
                <w:sz w:val="26"/>
                <w:szCs w:val="26"/>
              </w:rPr>
            </w:pPr>
            <w:r>
              <w:rPr>
                <w:rFonts w:ascii="Arial"/>
                <w:b/>
                <w:color w:val="231F20"/>
                <w:sz w:val="26"/>
              </w:rPr>
              <w:t xml:space="preserve">2 </w:t>
            </w:r>
            <w:r>
              <w:rPr>
                <w:rFonts w:ascii="Arial"/>
                <w:color w:val="231F20"/>
                <w:position w:val="-1"/>
                <w:sz w:val="30"/>
              </w:rPr>
              <w:t>|</w:t>
            </w:r>
            <w:r>
              <w:rPr>
                <w:rFonts w:ascii="Arial"/>
                <w:color w:val="231F20"/>
                <w:spacing w:val="-40"/>
                <w:position w:val="-1"/>
                <w:sz w:val="30"/>
              </w:rPr>
              <w:t xml:space="preserve"> </w:t>
            </w:r>
            <w:r>
              <w:rPr>
                <w:rFonts w:ascii="Arial"/>
                <w:b/>
                <w:color w:val="231F20"/>
                <w:sz w:val="26"/>
              </w:rPr>
              <w:t>Good</w:t>
            </w:r>
          </w:p>
          <w:p w14:paraId="584823E0" w14:textId="77777777" w:rsidR="005C6326" w:rsidRDefault="005C6326" w:rsidP="005C6326">
            <w:pPr>
              <w:pStyle w:val="TableParagraph"/>
              <w:spacing w:line="162" w:lineRule="exact"/>
              <w:ind w:left="176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color w:val="231F20"/>
                <w:sz w:val="16"/>
              </w:rPr>
              <w:t>(9-6)</w:t>
            </w:r>
          </w:p>
        </w:tc>
        <w:tc>
          <w:tcPr>
            <w:tcW w:w="2180" w:type="dxa"/>
            <w:tcBorders>
              <w:top w:val="single" w:sz="8" w:space="0" w:color="231F20"/>
              <w:left w:val="single" w:sz="2" w:space="0" w:color="231F20"/>
              <w:bottom w:val="single" w:sz="8" w:space="0" w:color="231F20"/>
              <w:right w:val="single" w:sz="2" w:space="0" w:color="231F20"/>
            </w:tcBorders>
          </w:tcPr>
          <w:p w14:paraId="629529EE" w14:textId="77777777" w:rsidR="005C6326" w:rsidRDefault="005C6326" w:rsidP="005C6326">
            <w:pPr>
              <w:pStyle w:val="TableParagraph"/>
              <w:spacing w:before="52" w:line="323" w:lineRule="exact"/>
              <w:ind w:left="87"/>
              <w:rPr>
                <w:rFonts w:ascii="Arial" w:eastAsia="Arial" w:hAnsi="Arial" w:cs="Arial"/>
                <w:sz w:val="26"/>
                <w:szCs w:val="26"/>
              </w:rPr>
            </w:pPr>
            <w:r>
              <w:rPr>
                <w:rFonts w:ascii="Arial"/>
                <w:b/>
                <w:color w:val="231F20"/>
                <w:sz w:val="26"/>
              </w:rPr>
              <w:t xml:space="preserve">1 </w:t>
            </w:r>
            <w:r>
              <w:rPr>
                <w:rFonts w:ascii="Arial"/>
                <w:color w:val="231F20"/>
                <w:position w:val="-1"/>
                <w:sz w:val="30"/>
              </w:rPr>
              <w:t>|</w:t>
            </w:r>
            <w:r>
              <w:rPr>
                <w:rFonts w:ascii="Arial"/>
                <w:color w:val="231F20"/>
                <w:spacing w:val="-39"/>
                <w:position w:val="-1"/>
                <w:sz w:val="30"/>
              </w:rPr>
              <w:t xml:space="preserve"> </w:t>
            </w:r>
            <w:r>
              <w:rPr>
                <w:rFonts w:ascii="Arial"/>
                <w:b/>
                <w:color w:val="231F20"/>
                <w:sz w:val="26"/>
              </w:rPr>
              <w:t>Fair</w:t>
            </w:r>
          </w:p>
          <w:p w14:paraId="0F767C56" w14:textId="77777777" w:rsidR="005C6326" w:rsidRDefault="005C6326" w:rsidP="005C6326">
            <w:pPr>
              <w:pStyle w:val="TableParagraph"/>
              <w:spacing w:line="162" w:lineRule="exact"/>
              <w:ind w:left="176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color w:val="231F20"/>
                <w:sz w:val="16"/>
              </w:rPr>
              <w:t>(5-4)</w:t>
            </w:r>
          </w:p>
        </w:tc>
        <w:tc>
          <w:tcPr>
            <w:tcW w:w="724" w:type="dxa"/>
            <w:tcBorders>
              <w:top w:val="single" w:sz="8" w:space="0" w:color="231F20"/>
              <w:left w:val="single" w:sz="2" w:space="0" w:color="231F20"/>
              <w:bottom w:val="single" w:sz="8" w:space="0" w:color="231F20"/>
              <w:right w:val="single" w:sz="2" w:space="0" w:color="231F20"/>
            </w:tcBorders>
          </w:tcPr>
          <w:p w14:paraId="4F8C9FCC" w14:textId="77777777" w:rsidR="005C6326" w:rsidRDefault="005C6326" w:rsidP="005C6326">
            <w:pPr>
              <w:pStyle w:val="TableParagraph"/>
              <w:spacing w:before="46"/>
              <w:ind w:left="87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/>
                <w:b/>
                <w:color w:val="231F20"/>
                <w:spacing w:val="3"/>
                <w:sz w:val="16"/>
              </w:rPr>
              <w:t>TOTAL</w:t>
            </w:r>
          </w:p>
        </w:tc>
      </w:tr>
    </w:tbl>
    <w:p w14:paraId="51F0059B" w14:textId="77777777" w:rsidR="005C6326" w:rsidRDefault="005C6326" w:rsidP="005C6326">
      <w:pPr>
        <w:rPr>
          <w:rFonts w:ascii="Arial Narrow" w:eastAsia="Arial Narrow" w:hAnsi="Arial Narrow" w:cs="Arial Narrow"/>
          <w:sz w:val="20"/>
          <w:szCs w:val="20"/>
        </w:rPr>
      </w:pPr>
    </w:p>
    <w:p w14:paraId="0013F14A" w14:textId="77777777" w:rsidR="005C6326" w:rsidRDefault="005C6326" w:rsidP="005C6326">
      <w:pPr>
        <w:spacing w:before="8"/>
        <w:rPr>
          <w:rFonts w:ascii="Arial Narrow" w:eastAsia="Arial Narrow" w:hAnsi="Arial Narrow" w:cs="Arial Narrow"/>
          <w:sz w:val="12"/>
          <w:szCs w:val="12"/>
        </w:rPr>
      </w:pPr>
    </w:p>
    <w:p w14:paraId="181C5F87" w14:textId="77777777" w:rsidR="005C6326" w:rsidRDefault="005C6326" w:rsidP="005C6326">
      <w:pPr>
        <w:spacing w:before="8"/>
        <w:rPr>
          <w:rFonts w:ascii="Arial Narrow" w:eastAsia="Arial Narrow" w:hAnsi="Arial Narrow" w:cs="Arial Narrow"/>
          <w:sz w:val="12"/>
          <w:szCs w:val="12"/>
        </w:rPr>
      </w:pPr>
    </w:p>
    <w:p w14:paraId="13898800" w14:textId="77777777" w:rsidR="005C6326" w:rsidRDefault="005C6326" w:rsidP="005C6326">
      <w:pPr>
        <w:tabs>
          <w:tab w:val="left" w:pos="6288"/>
        </w:tabs>
        <w:spacing w:line="20" w:lineRule="exact"/>
        <w:ind w:left="276"/>
        <w:rPr>
          <w:rFonts w:ascii="Arial Narrow" w:eastAsia="Arial Narrow" w:hAnsi="Arial Narrow" w:cs="Arial Narrow"/>
          <w:sz w:val="2"/>
          <w:szCs w:val="2"/>
        </w:rPr>
      </w:pPr>
      <w:r>
        <w:rPr>
          <w:rFonts w:ascii="Arial Narrow"/>
          <w:noProof/>
          <w:position w:val="1"/>
          <w:sz w:val="2"/>
        </w:rPr>
        <mc:AlternateContent>
          <mc:Choice Requires="wpg">
            <w:drawing>
              <wp:inline distT="0" distB="0" distL="0" distR="0" wp14:anchorId="1D451511" wp14:editId="7E45EC0A">
                <wp:extent cx="3484245" cy="3175"/>
                <wp:effectExtent l="0" t="0" r="8255" b="9525"/>
                <wp:docPr id="4" name="Group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484245" cy="3175"/>
                          <a:chOff x="0" y="0"/>
                          <a:chExt cx="5487" cy="5"/>
                        </a:xfrm>
                      </wpg:grpSpPr>
                      <wpg:grpSp>
                        <wpg:cNvPr id="5" name="Group 25"/>
                        <wpg:cNvGrpSpPr>
                          <a:grpSpLocks/>
                        </wpg:cNvGrpSpPr>
                        <wpg:grpSpPr bwMode="auto">
                          <a:xfrm>
                            <a:off x="3" y="3"/>
                            <a:ext cx="5482" cy="2"/>
                            <a:chOff x="3" y="3"/>
                            <a:chExt cx="5482" cy="2"/>
                          </a:xfrm>
                        </wpg:grpSpPr>
                        <wps:wsp>
                          <wps:cNvPr id="6" name="Freeform 26"/>
                          <wps:cNvSpPr>
                            <a:spLocks/>
                          </wps:cNvSpPr>
                          <wps:spPr bwMode="auto">
                            <a:xfrm>
                              <a:off x="3" y="3"/>
                              <a:ext cx="5482" cy="2"/>
                            </a:xfrm>
                            <a:custGeom>
                              <a:avLst/>
                              <a:gdLst>
                                <a:gd name="T0" fmla="+- 0 3 3"/>
                                <a:gd name="T1" fmla="*/ T0 w 5482"/>
                                <a:gd name="T2" fmla="+- 0 5484 3"/>
                                <a:gd name="T3" fmla="*/ T2 w 5482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5482">
                                  <a:moveTo>
                                    <a:pt x="0" y="0"/>
                                  </a:moveTo>
                                  <a:lnTo>
                                    <a:pt x="5481" y="0"/>
                                  </a:lnTo>
                                </a:path>
                              </a:pathLst>
                            </a:custGeom>
                            <a:noFill/>
                            <a:ln w="3175">
                              <a:solidFill>
                                <a:srgbClr val="231F2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6EF8A2F6" id="Group 24" o:spid="_x0000_s1026" style="width:274.35pt;height:.25pt;mso-position-horizontal-relative:char;mso-position-vertical-relative:line" coordsize="5487,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">
                <v:group id="Group 25" o:spid="_x0000_s1027" style="position:absolute;left:3;top:3;width:5482;height:2" coordorigin="3,3" coordsize="5482,2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">
                  <v:shape id="Freeform 26" o:spid="_x0000_s1028" style="position:absolute;left:3;top:3;width:5482;height:2;visibility:visible;mso-wrap-style:square;v-text-anchor:top" coordsize="5482,2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" path="m,l5481,e" filled="f" strokecolor="#231f20" strokeweight=".25pt">
                    <v:path arrowok="t" o:connecttype="custom" o:connectlocs="0,0;5481,0" o:connectangles="0,0"/>
                  </v:shape>
                </v:group>
                <w10:anchorlock/>
              </v:group>
            </w:pict>
          </mc:Fallback>
        </mc:AlternateContent>
      </w:r>
      <w:r>
        <w:rPr>
          <w:rFonts w:ascii="Arial Narrow"/>
          <w:position w:val="1"/>
          <w:sz w:val="2"/>
        </w:rPr>
        <w:tab/>
      </w:r>
      <w:r>
        <w:rPr>
          <w:rFonts w:ascii="Arial Narrow"/>
          <w:noProof/>
          <w:sz w:val="2"/>
        </w:rPr>
        <mc:AlternateContent>
          <mc:Choice Requires="wpg">
            <w:drawing>
              <wp:inline distT="0" distB="0" distL="0" distR="0" wp14:anchorId="5B7D24AE" wp14:editId="6AF51A86">
                <wp:extent cx="3340735" cy="113665"/>
                <wp:effectExtent l="0" t="6350" r="6985" b="0"/>
                <wp:docPr id="1" name="Group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 flipV="1">
                          <a:off x="0" y="0"/>
                          <a:ext cx="3340735" cy="113665"/>
                          <a:chOff x="0" y="0"/>
                          <a:chExt cx="5645" cy="5"/>
                        </a:xfrm>
                      </wpg:grpSpPr>
                      <wpg:grpSp>
                        <wpg:cNvPr id="2" name="Group 28"/>
                        <wpg:cNvGrpSpPr>
                          <a:grpSpLocks/>
                        </wpg:cNvGrpSpPr>
                        <wpg:grpSpPr bwMode="auto">
                          <a:xfrm>
                            <a:off x="3" y="3"/>
                            <a:ext cx="5640" cy="2"/>
                            <a:chOff x="3" y="3"/>
                            <a:chExt cx="5640" cy="2"/>
                          </a:xfrm>
                        </wpg:grpSpPr>
                        <wps:wsp>
                          <wps:cNvPr id="3" name="Freeform 29"/>
                          <wps:cNvSpPr>
                            <a:spLocks/>
                          </wps:cNvSpPr>
                          <wps:spPr bwMode="auto">
                            <a:xfrm>
                              <a:off x="3" y="3"/>
                              <a:ext cx="5640" cy="2"/>
                            </a:xfrm>
                            <a:custGeom>
                              <a:avLst/>
                              <a:gdLst>
                                <a:gd name="T0" fmla="+- 0 3 3"/>
                                <a:gd name="T1" fmla="*/ T0 w 5640"/>
                                <a:gd name="T2" fmla="+- 0 5643 3"/>
                                <a:gd name="T3" fmla="*/ T2 w 564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5640">
                                  <a:moveTo>
                                    <a:pt x="0" y="0"/>
                                  </a:moveTo>
                                  <a:lnTo>
                                    <a:pt x="5640" y="0"/>
                                  </a:lnTo>
                                </a:path>
                              </a:pathLst>
                            </a:custGeom>
                            <a:noFill/>
                            <a:ln w="3175">
                              <a:solidFill>
                                <a:srgbClr val="231F2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23EDA0C5" id="Group 27" o:spid="_x0000_s1026" style="width:263.05pt;height:8.95pt;flip:y;mso-position-horizontal-relative:char;mso-position-vertical-relative:line" coordsize="5645,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">
                <v:group id="Group 28" o:spid="_x0000_s1027" style="position:absolute;left:3;top:3;width:5640;height:2" coordorigin="3,3" coordsize="5640,2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">
                  <v:shape id="Freeform 29" o:spid="_x0000_s1028" style="position:absolute;left:3;top:3;width:5640;height:2;visibility:visible;mso-wrap-style:square;v-text-anchor:top" coordsize="5640,2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" path="m,l5640,e" filled="f" strokecolor="#231f20" strokeweight=".25pt">
                    <v:path arrowok="t" o:connecttype="custom" o:connectlocs="0,0;5640,0" o:connectangles="0,0"/>
                  </v:shape>
                </v:group>
                <w10:anchorlock/>
              </v:group>
            </w:pict>
          </mc:Fallback>
        </mc:AlternateContent>
      </w:r>
    </w:p>
    <w:p w14:paraId="1E3333D9" w14:textId="77777777" w:rsidR="005C6326" w:rsidRDefault="005C6326" w:rsidP="005C6326">
      <w:pPr>
        <w:tabs>
          <w:tab w:val="left" w:pos="6291"/>
        </w:tabs>
        <w:spacing w:before="15"/>
        <w:ind w:left="279" w:right="404"/>
        <w:rPr>
          <w:rFonts w:ascii="Arial Narrow" w:eastAsia="Arial Narrow" w:hAnsi="Arial Narrow" w:cs="Arial Narrow"/>
          <w:sz w:val="16"/>
          <w:szCs w:val="16"/>
        </w:rPr>
      </w:pPr>
      <w:r>
        <w:rPr>
          <w:rFonts w:ascii="Arial Narrow" w:eastAsia="Arial Narrow" w:hAnsi="Arial Narrow" w:cs="Arial Narrow"/>
          <w:color w:val="231F20"/>
          <w:position w:val="1"/>
          <w:sz w:val="16"/>
          <w:szCs w:val="16"/>
        </w:rPr>
        <w:t xml:space="preserve">Judge’s name </w:t>
      </w:r>
      <w:r>
        <w:rPr>
          <w:rFonts w:ascii="Arial Narrow" w:eastAsia="Arial Narrow" w:hAnsi="Arial Narrow" w:cs="Arial Narrow"/>
          <w:color w:val="231F20"/>
          <w:position w:val="1"/>
          <w:sz w:val="13"/>
          <w:szCs w:val="13"/>
        </w:rPr>
        <w:t>(Please</w:t>
      </w:r>
      <w:r>
        <w:rPr>
          <w:rFonts w:ascii="Arial Narrow" w:eastAsia="Arial Narrow" w:hAnsi="Arial Narrow" w:cs="Arial Narrow"/>
          <w:color w:val="231F20"/>
          <w:spacing w:val="-17"/>
          <w:position w:val="1"/>
          <w:sz w:val="13"/>
          <w:szCs w:val="13"/>
        </w:rPr>
        <w:t xml:space="preserve"> </w:t>
      </w:r>
      <w:r>
        <w:rPr>
          <w:rFonts w:ascii="Arial Narrow" w:eastAsia="Arial Narrow" w:hAnsi="Arial Narrow" w:cs="Arial Narrow"/>
          <w:color w:val="231F20"/>
          <w:position w:val="1"/>
          <w:sz w:val="13"/>
          <w:szCs w:val="13"/>
        </w:rPr>
        <w:t>print)</w:t>
      </w:r>
      <w:r>
        <w:rPr>
          <w:rFonts w:ascii="Arial Narrow" w:eastAsia="Arial Narrow" w:hAnsi="Arial Narrow" w:cs="Arial Narrow"/>
          <w:color w:val="231F20"/>
          <w:position w:val="1"/>
          <w:sz w:val="13"/>
          <w:szCs w:val="13"/>
        </w:rPr>
        <w:tab/>
      </w:r>
      <w:r>
        <w:rPr>
          <w:rFonts w:ascii="Arial Narrow" w:eastAsia="Arial Narrow" w:hAnsi="Arial Narrow" w:cs="Arial Narrow"/>
          <w:color w:val="231F20"/>
          <w:sz w:val="16"/>
          <w:szCs w:val="16"/>
        </w:rPr>
        <w:t>Judge’s</w:t>
      </w:r>
      <w:r>
        <w:rPr>
          <w:rFonts w:ascii="Arial Narrow" w:eastAsia="Arial Narrow" w:hAnsi="Arial Narrow" w:cs="Arial Narrow"/>
          <w:color w:val="231F20"/>
          <w:spacing w:val="-18"/>
          <w:sz w:val="16"/>
          <w:szCs w:val="16"/>
        </w:rPr>
        <w:t xml:space="preserve"> </w:t>
      </w:r>
      <w:r>
        <w:rPr>
          <w:rFonts w:ascii="Arial Narrow" w:eastAsia="Arial Narrow" w:hAnsi="Arial Narrow" w:cs="Arial Narrow"/>
          <w:color w:val="231F20"/>
          <w:sz w:val="16"/>
          <w:szCs w:val="16"/>
        </w:rPr>
        <w:t>signature</w:t>
      </w:r>
    </w:p>
    <w:p w14:paraId="2D58D6EE" w14:textId="77777777" w:rsidR="00F07B7B" w:rsidRDefault="00F07B7B">
      <w:pPr>
        <w:sectPr w:rsidR="00F07B7B" w:rsidSect="00F34E89">
          <w:type w:val="continuous"/>
          <w:pgSz w:w="12240" w:h="15840"/>
          <w:pgMar w:top="560" w:right="140" w:bottom="280" w:left="240" w:header="720" w:footer="720" w:gutter="0"/>
          <w:cols w:space="720"/>
        </w:sectPr>
      </w:pPr>
    </w:p>
    <w:p w14:paraId="443A3A95" w14:textId="77777777" w:rsidR="00F07B7B" w:rsidRDefault="00F07B7B">
      <w:pPr>
        <w:spacing w:before="11"/>
        <w:rPr>
          <w:rFonts w:ascii="Arial Narrow" w:eastAsia="Arial Narrow" w:hAnsi="Arial Narrow" w:cs="Arial Narrow"/>
          <w:sz w:val="6"/>
          <w:szCs w:val="6"/>
        </w:rPr>
      </w:pPr>
    </w:p>
    <w:p w14:paraId="08E642F8" w14:textId="77777777" w:rsidR="00F07B7B" w:rsidRDefault="00F07B7B">
      <w:pPr>
        <w:rPr>
          <w:rFonts w:ascii="Arial Narrow" w:eastAsia="Arial Narrow" w:hAnsi="Arial Narrow" w:cs="Arial Narrow"/>
          <w:sz w:val="20"/>
          <w:szCs w:val="20"/>
        </w:rPr>
      </w:pPr>
    </w:p>
    <w:p w14:paraId="04A3D999" w14:textId="77777777" w:rsidR="00F07B7B" w:rsidRDefault="00F07B7B">
      <w:pPr>
        <w:rPr>
          <w:rFonts w:ascii="Arial Narrow" w:eastAsia="Arial Narrow" w:hAnsi="Arial Narrow" w:cs="Arial Narrow"/>
          <w:sz w:val="20"/>
          <w:szCs w:val="20"/>
        </w:rPr>
      </w:pPr>
    </w:p>
    <w:p w14:paraId="1CDF6A39" w14:textId="77777777" w:rsidR="00F07B7B" w:rsidRDefault="00F07B7B">
      <w:pPr>
        <w:rPr>
          <w:rFonts w:ascii="Arial Narrow" w:eastAsia="Arial Narrow" w:hAnsi="Arial Narrow" w:cs="Arial Narrow"/>
          <w:sz w:val="20"/>
          <w:szCs w:val="20"/>
        </w:rPr>
      </w:pPr>
    </w:p>
    <w:p w14:paraId="41FAC38E" w14:textId="77777777" w:rsidR="00F07B7B" w:rsidRDefault="00F07B7B">
      <w:pPr>
        <w:rPr>
          <w:rFonts w:ascii="Arial Narrow" w:eastAsia="Arial Narrow" w:hAnsi="Arial Narrow" w:cs="Arial Narrow"/>
          <w:sz w:val="20"/>
          <w:szCs w:val="20"/>
        </w:rPr>
      </w:pPr>
    </w:p>
    <w:p w14:paraId="4C2CF6ED" w14:textId="77777777" w:rsidR="00F07B7B" w:rsidRDefault="00F07B7B">
      <w:pPr>
        <w:rPr>
          <w:rFonts w:ascii="Arial Narrow" w:eastAsia="Arial Narrow" w:hAnsi="Arial Narrow" w:cs="Arial Narrow"/>
          <w:sz w:val="20"/>
          <w:szCs w:val="20"/>
        </w:rPr>
      </w:pPr>
    </w:p>
    <w:p w14:paraId="7409C1DA" w14:textId="77777777" w:rsidR="00F07B7B" w:rsidRDefault="00F07B7B">
      <w:pPr>
        <w:rPr>
          <w:rFonts w:ascii="Arial Narrow" w:eastAsia="Arial Narrow" w:hAnsi="Arial Narrow" w:cs="Arial Narrow"/>
          <w:sz w:val="20"/>
          <w:szCs w:val="20"/>
        </w:rPr>
      </w:pPr>
    </w:p>
    <w:p w14:paraId="355ECDA5" w14:textId="77777777" w:rsidR="00F07B7B" w:rsidRDefault="00F07B7B">
      <w:pPr>
        <w:rPr>
          <w:rFonts w:ascii="Arial Narrow" w:eastAsia="Arial Narrow" w:hAnsi="Arial Narrow" w:cs="Arial Narrow"/>
          <w:sz w:val="20"/>
          <w:szCs w:val="20"/>
        </w:rPr>
      </w:pPr>
    </w:p>
    <w:p w14:paraId="1103F9C0" w14:textId="77777777" w:rsidR="00F07B7B" w:rsidRDefault="00F07B7B">
      <w:pPr>
        <w:rPr>
          <w:rFonts w:ascii="Arial Narrow" w:eastAsia="Arial Narrow" w:hAnsi="Arial Narrow" w:cs="Arial Narrow"/>
          <w:sz w:val="20"/>
          <w:szCs w:val="20"/>
        </w:rPr>
      </w:pPr>
    </w:p>
    <w:p w14:paraId="6091072D" w14:textId="77777777" w:rsidR="00F07B7B" w:rsidRDefault="00F07B7B">
      <w:pPr>
        <w:rPr>
          <w:rFonts w:ascii="Arial Narrow" w:eastAsia="Arial Narrow" w:hAnsi="Arial Narrow" w:cs="Arial Narrow"/>
          <w:sz w:val="20"/>
          <w:szCs w:val="20"/>
        </w:rPr>
      </w:pPr>
    </w:p>
    <w:p w14:paraId="36CD2DAD" w14:textId="77777777" w:rsidR="00F07B7B" w:rsidRDefault="00F07B7B">
      <w:pPr>
        <w:rPr>
          <w:rFonts w:ascii="Arial Narrow" w:eastAsia="Arial Narrow" w:hAnsi="Arial Narrow" w:cs="Arial Narrow"/>
          <w:sz w:val="20"/>
          <w:szCs w:val="20"/>
        </w:rPr>
      </w:pPr>
    </w:p>
    <w:p w14:paraId="785E2800" w14:textId="77777777" w:rsidR="00F07B7B" w:rsidRDefault="00F07B7B">
      <w:pPr>
        <w:rPr>
          <w:rFonts w:ascii="Arial Narrow" w:eastAsia="Arial Narrow" w:hAnsi="Arial Narrow" w:cs="Arial Narrow"/>
          <w:sz w:val="20"/>
          <w:szCs w:val="20"/>
        </w:rPr>
      </w:pPr>
    </w:p>
    <w:p w14:paraId="4F318641" w14:textId="77777777" w:rsidR="00F07B7B" w:rsidRDefault="00F07B7B">
      <w:pPr>
        <w:rPr>
          <w:rFonts w:ascii="Arial Narrow" w:eastAsia="Arial Narrow" w:hAnsi="Arial Narrow" w:cs="Arial Narrow"/>
          <w:sz w:val="20"/>
          <w:szCs w:val="20"/>
        </w:rPr>
      </w:pPr>
    </w:p>
    <w:p w14:paraId="39F84800" w14:textId="77777777" w:rsidR="00F07B7B" w:rsidRDefault="00F07B7B">
      <w:pPr>
        <w:rPr>
          <w:rFonts w:ascii="Arial Narrow" w:eastAsia="Arial Narrow" w:hAnsi="Arial Narrow" w:cs="Arial Narrow"/>
          <w:sz w:val="20"/>
          <w:szCs w:val="20"/>
        </w:rPr>
      </w:pPr>
    </w:p>
    <w:p w14:paraId="04EF006B" w14:textId="77777777" w:rsidR="00F07B7B" w:rsidRDefault="00F07B7B">
      <w:pPr>
        <w:rPr>
          <w:rFonts w:ascii="Arial Narrow" w:eastAsia="Arial Narrow" w:hAnsi="Arial Narrow" w:cs="Arial Narrow"/>
          <w:sz w:val="20"/>
          <w:szCs w:val="20"/>
        </w:rPr>
      </w:pPr>
    </w:p>
    <w:p w14:paraId="5FEFC93C" w14:textId="77777777" w:rsidR="00F07B7B" w:rsidRDefault="00F07B7B">
      <w:pPr>
        <w:rPr>
          <w:rFonts w:ascii="Arial Narrow" w:eastAsia="Arial Narrow" w:hAnsi="Arial Narrow" w:cs="Arial Narrow"/>
          <w:sz w:val="20"/>
          <w:szCs w:val="20"/>
        </w:rPr>
      </w:pPr>
    </w:p>
    <w:p w14:paraId="0D07DDC3" w14:textId="77777777" w:rsidR="00F07B7B" w:rsidRDefault="00F07B7B">
      <w:pPr>
        <w:rPr>
          <w:rFonts w:ascii="Arial Narrow" w:eastAsia="Arial Narrow" w:hAnsi="Arial Narrow" w:cs="Arial Narrow"/>
          <w:sz w:val="20"/>
          <w:szCs w:val="20"/>
        </w:rPr>
      </w:pPr>
    </w:p>
    <w:p w14:paraId="01D348F3" w14:textId="77777777" w:rsidR="00F07B7B" w:rsidRDefault="00F07B7B">
      <w:pPr>
        <w:rPr>
          <w:rFonts w:ascii="Arial Narrow" w:eastAsia="Arial Narrow" w:hAnsi="Arial Narrow" w:cs="Arial Narrow"/>
          <w:sz w:val="20"/>
          <w:szCs w:val="20"/>
        </w:rPr>
      </w:pPr>
    </w:p>
    <w:p w14:paraId="21A25437" w14:textId="77777777" w:rsidR="00F07B7B" w:rsidRDefault="00F07B7B">
      <w:pPr>
        <w:rPr>
          <w:rFonts w:ascii="Arial Narrow" w:eastAsia="Arial Narrow" w:hAnsi="Arial Narrow" w:cs="Arial Narrow"/>
          <w:sz w:val="20"/>
          <w:szCs w:val="20"/>
        </w:rPr>
      </w:pPr>
    </w:p>
    <w:p w14:paraId="6B8595D3" w14:textId="77777777" w:rsidR="00F07B7B" w:rsidRDefault="00F07B7B">
      <w:pPr>
        <w:rPr>
          <w:rFonts w:ascii="Arial Narrow" w:eastAsia="Arial Narrow" w:hAnsi="Arial Narrow" w:cs="Arial Narrow"/>
          <w:sz w:val="20"/>
          <w:szCs w:val="20"/>
        </w:rPr>
      </w:pPr>
    </w:p>
    <w:p w14:paraId="7ED1BA4E" w14:textId="77777777" w:rsidR="00F07B7B" w:rsidRDefault="00F07B7B">
      <w:pPr>
        <w:rPr>
          <w:rFonts w:ascii="Arial Narrow" w:eastAsia="Arial Narrow" w:hAnsi="Arial Narrow" w:cs="Arial Narrow"/>
          <w:sz w:val="20"/>
          <w:szCs w:val="20"/>
        </w:rPr>
      </w:pPr>
    </w:p>
    <w:p w14:paraId="4EE54FE0" w14:textId="77777777" w:rsidR="00F07B7B" w:rsidRDefault="00F07B7B">
      <w:pPr>
        <w:rPr>
          <w:rFonts w:ascii="Arial Narrow" w:eastAsia="Arial Narrow" w:hAnsi="Arial Narrow" w:cs="Arial Narrow"/>
          <w:sz w:val="20"/>
          <w:szCs w:val="20"/>
        </w:rPr>
      </w:pPr>
    </w:p>
    <w:p w14:paraId="4E3622DC" w14:textId="77777777" w:rsidR="00F07B7B" w:rsidRDefault="00F07B7B">
      <w:pPr>
        <w:rPr>
          <w:rFonts w:ascii="Arial Narrow" w:eastAsia="Arial Narrow" w:hAnsi="Arial Narrow" w:cs="Arial Narrow"/>
          <w:sz w:val="20"/>
          <w:szCs w:val="20"/>
        </w:rPr>
      </w:pPr>
    </w:p>
    <w:p w14:paraId="0DE42DA3" w14:textId="77777777" w:rsidR="00F07B7B" w:rsidRDefault="00F07B7B">
      <w:pPr>
        <w:rPr>
          <w:rFonts w:ascii="Arial Narrow" w:eastAsia="Arial Narrow" w:hAnsi="Arial Narrow" w:cs="Arial Narrow"/>
          <w:sz w:val="20"/>
          <w:szCs w:val="20"/>
        </w:rPr>
      </w:pPr>
    </w:p>
    <w:p w14:paraId="05B78648" w14:textId="77777777" w:rsidR="00F07B7B" w:rsidRDefault="00F07B7B">
      <w:pPr>
        <w:rPr>
          <w:rFonts w:ascii="Arial Narrow" w:eastAsia="Arial Narrow" w:hAnsi="Arial Narrow" w:cs="Arial Narrow"/>
          <w:sz w:val="20"/>
          <w:szCs w:val="20"/>
        </w:rPr>
      </w:pPr>
    </w:p>
    <w:p w14:paraId="6CA7373E" w14:textId="77777777" w:rsidR="00F07B7B" w:rsidRDefault="005C6326">
      <w:pPr>
        <w:pStyle w:val="BodyText"/>
        <w:tabs>
          <w:tab w:val="left" w:pos="6764"/>
        </w:tabs>
        <w:spacing w:line="364" w:lineRule="auto"/>
        <w:ind w:right="5255"/>
      </w:pPr>
      <w:r>
        <w:rPr>
          <w:color w:val="231F20"/>
          <w:w w:val="40"/>
          <w:u w:val="single" w:color="231F20"/>
        </w:rPr>
        <w:t xml:space="preserve"> </w:t>
      </w:r>
    </w:p>
    <w:sectPr w:rsidR="00F07B7B">
      <w:pgSz w:w="12240" w:h="15840"/>
      <w:pgMar w:top="640" w:right="40" w:bottom="280" w:left="1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7B7B"/>
    <w:rsid w:val="000A739A"/>
    <w:rsid w:val="001F6BA9"/>
    <w:rsid w:val="005C6326"/>
    <w:rsid w:val="006C6F50"/>
    <w:rsid w:val="006E15F7"/>
    <w:rsid w:val="00767A00"/>
    <w:rsid w:val="007B7D7F"/>
    <w:rsid w:val="009F195E"/>
    <w:rsid w:val="00F07B7B"/>
    <w:rsid w:val="00F34E89"/>
    <w:rsid w:val="00F77F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1309C0F"/>
  <w15:docId w15:val="{9361AF3F-32A7-A544-9BE0-2085E033C7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3"/>
      <w:ind w:left="113"/>
    </w:pPr>
    <w:rPr>
      <w:rFonts w:ascii="Arial" w:eastAsia="Arial" w:hAnsi="Arial"/>
      <w:sz w:val="16"/>
      <w:szCs w:val="16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customStyle="1" w:styleId="Default">
    <w:name w:val="Default"/>
    <w:rsid w:val="00F77F74"/>
    <w:pPr>
      <w:widowControl/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NoSpacing">
    <w:name w:val="No Spacing"/>
    <w:uiPriority w:val="1"/>
    <w:qFormat/>
    <w:rsid w:val="00767A0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615</Words>
  <Characters>3509</Characters>
  <Application>Microsoft Office Word</Application>
  <DocSecurity>0</DocSecurity>
  <Lines>29</Lines>
  <Paragraphs>8</Paragraphs>
  <ScaleCrop>false</ScaleCrop>
  <Company/>
  <LinksUpToDate>false</LinksUpToDate>
  <CharactersWithSpaces>4116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Martha Louden</cp:lastModifiedBy>
  <cp:revision>2</cp:revision>
  <dcterms:created xsi:type="dcterms:W3CDTF">2024-01-26T17:53:00Z</dcterms:created>
  <dcterms:modified xsi:type="dcterms:W3CDTF">2024-01-26T17:53:00Z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2015-08-11T00:00:00Z</vt:filetime>
  </property>
  <property fmtid="{D5CDD505-2E9C-101B-9397-08002B2CF9AE}" pid="3" name="Creator">
    <vt:lpwstr>Adobe LiveCycle Designer 11.0</vt:lpwstr>
  </property>
  <property fmtid="{D5CDD505-2E9C-101B-9397-08002B2CF9AE}" pid="4" name="LastSaved">
    <vt:filetime>2015-08-17T00:00:00Z</vt:filetime>
  </property>
</Properties>
</file>